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02E871" w14:textId="0104C777" w:rsidR="004F3FD4" w:rsidRPr="00543FF7" w:rsidRDefault="001C691D" w:rsidP="001C691D">
      <w:pPr>
        <w:pStyle w:val="afe"/>
        <w:spacing w:before="240" w:after="240"/>
        <w:ind w:left="420"/>
      </w:pPr>
      <w:r>
        <w:t xml:space="preserve">Supplementary </w:t>
      </w:r>
      <w:r w:rsidR="004F3FD4" w:rsidRPr="00543FF7">
        <w:t xml:space="preserve">Table </w:t>
      </w:r>
      <w:r w:rsidR="004F3FD4">
        <w:t>1</w:t>
      </w:r>
      <w:r w:rsidR="004F3FD4" w:rsidRPr="00543FF7">
        <w:t xml:space="preserve">. </w:t>
      </w:r>
      <w:r w:rsidR="004F3FD4" w:rsidRPr="00543FF7">
        <w:rPr>
          <w:lang w:eastAsia="ko-KR"/>
        </w:rPr>
        <w:t>Electrophysi</w:t>
      </w:r>
      <w:bookmarkStart w:id="0" w:name="_GoBack"/>
      <w:bookmarkEnd w:id="0"/>
      <w:r w:rsidR="004F3FD4" w:rsidRPr="00543FF7">
        <w:rPr>
          <w:lang w:eastAsia="ko-KR"/>
        </w:rPr>
        <w:t>ological features</w:t>
      </w:r>
      <w:r w:rsidR="004F3FD4" w:rsidRPr="00543FF7">
        <w:t xml:space="preserve"> of neurons.</w:t>
      </w:r>
    </w:p>
    <w:tbl>
      <w:tblPr>
        <w:tblW w:w="0" w:type="auto"/>
        <w:jc w:val="center"/>
        <w:tblBorders>
          <w:bottom w:val="single" w:sz="4" w:space="0" w:color="auto"/>
        </w:tblBorders>
        <w:tblCellMar>
          <w:top w:w="28" w:type="dxa"/>
          <w:left w:w="57" w:type="dxa"/>
          <w:bottom w:w="28" w:type="dxa"/>
          <w:right w:w="57" w:type="dxa"/>
        </w:tblCellMar>
        <w:tblLook w:val="01E0" w:firstRow="1" w:lastRow="1" w:firstColumn="1" w:lastColumn="1" w:noHBand="0" w:noVBand="0"/>
      </w:tblPr>
      <w:tblGrid>
        <w:gridCol w:w="744"/>
        <w:gridCol w:w="3119"/>
        <w:gridCol w:w="4338"/>
      </w:tblGrid>
      <w:tr w:rsidR="004F3FD4" w:rsidRPr="001C691D" w14:paraId="64D0332F" w14:textId="77777777" w:rsidTr="001C691D">
        <w:trPr>
          <w:trHeight w:val="20"/>
          <w:jc w:val="center"/>
        </w:trPr>
        <w:tc>
          <w:tcPr>
            <w:tcW w:w="594" w:type="dxa"/>
            <w:tcBorders>
              <w:top w:val="single" w:sz="4" w:space="0" w:color="auto"/>
              <w:bottom w:val="single" w:sz="4" w:space="0" w:color="auto"/>
            </w:tcBorders>
            <w:vAlign w:val="center"/>
          </w:tcPr>
          <w:p w14:paraId="159BEE93"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eastAsia="ko-KR"/>
              </w:rPr>
              <w:t xml:space="preserve">Feature </w:t>
            </w:r>
          </w:p>
        </w:tc>
        <w:tc>
          <w:tcPr>
            <w:tcW w:w="3119" w:type="dxa"/>
            <w:tcBorders>
              <w:top w:val="single" w:sz="4" w:space="0" w:color="auto"/>
              <w:bottom w:val="single" w:sz="4" w:space="0" w:color="auto"/>
            </w:tcBorders>
            <w:vAlign w:val="center"/>
          </w:tcPr>
          <w:p w14:paraId="1A1C47BC" w14:textId="77777777" w:rsidR="004F3FD4" w:rsidRPr="001C691D" w:rsidRDefault="004F3FD4" w:rsidP="001C691D">
            <w:pPr>
              <w:pStyle w:val="Els-table-text"/>
              <w:spacing w:after="0" w:line="240" w:lineRule="auto"/>
              <w:jc w:val="center"/>
              <w:rPr>
                <w:sz w:val="21"/>
                <w:szCs w:val="21"/>
              </w:rPr>
            </w:pPr>
            <w:r w:rsidRPr="001C691D">
              <w:rPr>
                <w:sz w:val="21"/>
                <w:szCs w:val="21"/>
              </w:rPr>
              <w:t>Name</w:t>
            </w:r>
          </w:p>
        </w:tc>
        <w:tc>
          <w:tcPr>
            <w:tcW w:w="4338" w:type="dxa"/>
            <w:tcBorders>
              <w:top w:val="single" w:sz="4" w:space="0" w:color="auto"/>
              <w:bottom w:val="single" w:sz="4" w:space="0" w:color="auto"/>
            </w:tcBorders>
            <w:vAlign w:val="center"/>
          </w:tcPr>
          <w:p w14:paraId="49F8B1F7" w14:textId="77777777" w:rsidR="004F3FD4" w:rsidRPr="001C691D" w:rsidRDefault="004F3FD4" w:rsidP="001C691D">
            <w:pPr>
              <w:pStyle w:val="Els-table-text"/>
              <w:spacing w:after="0" w:line="240" w:lineRule="auto"/>
              <w:jc w:val="center"/>
              <w:rPr>
                <w:sz w:val="21"/>
                <w:szCs w:val="21"/>
              </w:rPr>
            </w:pPr>
            <w:r w:rsidRPr="001C691D">
              <w:rPr>
                <w:sz w:val="21"/>
                <w:szCs w:val="21"/>
              </w:rPr>
              <w:t>Description</w:t>
            </w:r>
          </w:p>
        </w:tc>
      </w:tr>
      <w:tr w:rsidR="004F3FD4" w:rsidRPr="001C691D" w14:paraId="1882A46A" w14:textId="77777777" w:rsidTr="001C691D">
        <w:trPr>
          <w:trHeight w:val="20"/>
          <w:jc w:val="center"/>
        </w:trPr>
        <w:tc>
          <w:tcPr>
            <w:tcW w:w="594" w:type="dxa"/>
            <w:tcBorders>
              <w:top w:val="single" w:sz="4" w:space="0" w:color="auto"/>
            </w:tcBorders>
            <w:vAlign w:val="center"/>
          </w:tcPr>
          <w:p w14:paraId="224885D7"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eastAsia="ko-KR"/>
              </w:rPr>
              <w:t>ET</w:t>
            </w:r>
            <w:r w:rsidRPr="001C691D">
              <w:rPr>
                <w:sz w:val="21"/>
                <w:szCs w:val="21"/>
                <w:vertAlign w:val="subscript"/>
                <w:lang w:eastAsia="ko-KR"/>
              </w:rPr>
              <w:softHyphen/>
              <w:t>1</w:t>
            </w:r>
          </w:p>
        </w:tc>
        <w:tc>
          <w:tcPr>
            <w:tcW w:w="3119" w:type="dxa"/>
            <w:tcBorders>
              <w:top w:val="single" w:sz="4" w:space="0" w:color="auto"/>
            </w:tcBorders>
            <w:vAlign w:val="center"/>
          </w:tcPr>
          <w:p w14:paraId="534354EF"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rPr>
              <w:t>Average ISI</w:t>
            </w:r>
          </w:p>
        </w:tc>
        <w:tc>
          <w:tcPr>
            <w:tcW w:w="4338" w:type="dxa"/>
            <w:tcBorders>
              <w:top w:val="single" w:sz="4" w:space="0" w:color="auto"/>
            </w:tcBorders>
            <w:vAlign w:val="center"/>
          </w:tcPr>
          <w:p w14:paraId="591E27C5" w14:textId="77777777" w:rsidR="004F3FD4" w:rsidRPr="001C691D" w:rsidRDefault="004F3FD4" w:rsidP="001C691D">
            <w:pPr>
              <w:pStyle w:val="Els-table-text"/>
              <w:spacing w:after="0" w:line="240" w:lineRule="auto"/>
              <w:rPr>
                <w:sz w:val="21"/>
                <w:szCs w:val="21"/>
              </w:rPr>
            </w:pPr>
            <w:proofErr w:type="spellStart"/>
            <w:r w:rsidRPr="001C691D">
              <w:rPr>
                <w:sz w:val="21"/>
                <w:szCs w:val="21"/>
              </w:rPr>
              <w:t>Interspike</w:t>
            </w:r>
            <w:proofErr w:type="spellEnd"/>
            <w:r w:rsidRPr="001C691D">
              <w:rPr>
                <w:sz w:val="21"/>
                <w:szCs w:val="21"/>
              </w:rPr>
              <w:t xml:space="preserve"> interval (ISI): Difference in time between the time of an action potential and the time of the next consecutive action potential.</w:t>
            </w:r>
          </w:p>
          <w:p w14:paraId="74E88D53" w14:textId="77777777" w:rsidR="004F3FD4" w:rsidRPr="001C691D" w:rsidRDefault="004F3FD4" w:rsidP="001C691D">
            <w:pPr>
              <w:pStyle w:val="Els-table-text"/>
              <w:spacing w:after="0" w:line="240" w:lineRule="auto"/>
              <w:rPr>
                <w:sz w:val="21"/>
                <w:szCs w:val="21"/>
                <w:lang w:val="en-IN" w:eastAsia="ko-KR"/>
              </w:rPr>
            </w:pPr>
            <w:r w:rsidRPr="001C691D">
              <w:rPr>
                <w:sz w:val="21"/>
                <w:szCs w:val="21"/>
              </w:rPr>
              <w:t xml:space="preserve">Average ISI: The mean value of all </w:t>
            </w:r>
            <w:proofErr w:type="spellStart"/>
            <w:r w:rsidRPr="001C691D">
              <w:rPr>
                <w:sz w:val="21"/>
                <w:szCs w:val="21"/>
              </w:rPr>
              <w:t>interspike</w:t>
            </w:r>
            <w:proofErr w:type="spellEnd"/>
            <w:r w:rsidRPr="001C691D">
              <w:rPr>
                <w:sz w:val="21"/>
                <w:szCs w:val="21"/>
              </w:rPr>
              <w:t xml:space="preserve"> intervals in a sweep.</w:t>
            </w:r>
          </w:p>
        </w:tc>
      </w:tr>
      <w:tr w:rsidR="004F3FD4" w:rsidRPr="001C691D" w14:paraId="63D8F8D7" w14:textId="77777777" w:rsidTr="001C691D">
        <w:trPr>
          <w:trHeight w:val="20"/>
          <w:jc w:val="center"/>
        </w:trPr>
        <w:tc>
          <w:tcPr>
            <w:tcW w:w="594" w:type="dxa"/>
            <w:vAlign w:val="center"/>
          </w:tcPr>
          <w:p w14:paraId="66EA2257"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eastAsia="ko-KR"/>
              </w:rPr>
              <w:t>ET</w:t>
            </w:r>
            <w:r w:rsidRPr="001C691D">
              <w:rPr>
                <w:sz w:val="21"/>
                <w:szCs w:val="21"/>
                <w:vertAlign w:val="subscript"/>
              </w:rPr>
              <w:t>2</w:t>
            </w:r>
          </w:p>
        </w:tc>
        <w:tc>
          <w:tcPr>
            <w:tcW w:w="3119" w:type="dxa"/>
            <w:vAlign w:val="center"/>
          </w:tcPr>
          <w:p w14:paraId="3F344769"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rPr>
              <w:t>Latency</w:t>
            </w:r>
          </w:p>
        </w:tc>
        <w:tc>
          <w:tcPr>
            <w:tcW w:w="4338" w:type="dxa"/>
            <w:vAlign w:val="center"/>
          </w:tcPr>
          <w:p w14:paraId="53A45EE2" w14:textId="77777777" w:rsidR="004F3FD4" w:rsidRPr="001C691D" w:rsidRDefault="004F3FD4" w:rsidP="001C691D">
            <w:pPr>
              <w:pStyle w:val="Els-table-text"/>
              <w:spacing w:after="0" w:line="240" w:lineRule="auto"/>
              <w:rPr>
                <w:sz w:val="21"/>
                <w:szCs w:val="21"/>
                <w:lang w:eastAsia="ko-KR"/>
              </w:rPr>
            </w:pPr>
            <w:r w:rsidRPr="001C691D">
              <w:rPr>
                <w:sz w:val="21"/>
                <w:szCs w:val="21"/>
              </w:rPr>
              <w:t>The time between the start of the stimulus until the time of the first spike evoked by a stimulus.</w:t>
            </w:r>
          </w:p>
        </w:tc>
      </w:tr>
      <w:tr w:rsidR="004F3FD4" w:rsidRPr="001C691D" w14:paraId="7FDB7CEB" w14:textId="77777777" w:rsidTr="001C691D">
        <w:trPr>
          <w:trHeight w:val="20"/>
          <w:jc w:val="center"/>
        </w:trPr>
        <w:tc>
          <w:tcPr>
            <w:tcW w:w="594" w:type="dxa"/>
            <w:vAlign w:val="center"/>
          </w:tcPr>
          <w:p w14:paraId="15CF29CC"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eastAsia="ko-KR"/>
              </w:rPr>
              <w:t>ET</w:t>
            </w:r>
            <w:r w:rsidRPr="001C691D">
              <w:rPr>
                <w:sz w:val="21"/>
                <w:szCs w:val="21"/>
                <w:vertAlign w:val="subscript"/>
              </w:rPr>
              <w:t>3</w:t>
            </w:r>
          </w:p>
        </w:tc>
        <w:tc>
          <w:tcPr>
            <w:tcW w:w="3119" w:type="dxa"/>
            <w:vAlign w:val="center"/>
          </w:tcPr>
          <w:p w14:paraId="47833AD8"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rPr>
              <w:t>Adaptation index</w:t>
            </w:r>
          </w:p>
        </w:tc>
        <w:tc>
          <w:tcPr>
            <w:tcW w:w="4338" w:type="dxa"/>
            <w:vAlign w:val="center"/>
          </w:tcPr>
          <w:p w14:paraId="1075521B" w14:textId="77777777" w:rsidR="004F3FD4" w:rsidRPr="001C691D" w:rsidRDefault="004F3FD4" w:rsidP="001C691D">
            <w:pPr>
              <w:pStyle w:val="Els-table-text"/>
              <w:spacing w:after="0" w:line="240" w:lineRule="auto"/>
              <w:rPr>
                <w:sz w:val="21"/>
                <w:szCs w:val="21"/>
                <w:lang w:eastAsia="ko-KR"/>
              </w:rPr>
            </w:pPr>
            <w:r w:rsidRPr="001C691D">
              <w:rPr>
                <w:rFonts w:eastAsia="Batang"/>
                <w:sz w:val="21"/>
                <w:szCs w:val="21"/>
              </w:rPr>
              <w:t xml:space="preserve">The rate at which firing speeds up or slows down during a stimulus, defined as  </w:t>
            </w:r>
            <m:oMath>
              <m:f>
                <m:fPr>
                  <m:ctrlPr>
                    <w:rPr>
                      <w:rFonts w:ascii="Cambria Math" w:hAnsi="Cambria Math"/>
                      <w:sz w:val="21"/>
                      <w:szCs w:val="21"/>
                    </w:rPr>
                  </m:ctrlPr>
                </m:fPr>
                <m:num>
                  <m:r>
                    <w:rPr>
                      <w:rFonts w:ascii="Cambria Math" w:hAnsi="Cambria Math"/>
                      <w:sz w:val="21"/>
                      <w:szCs w:val="21"/>
                    </w:rPr>
                    <m:t>1</m:t>
                  </m:r>
                </m:num>
                <m:den>
                  <m:r>
                    <w:rPr>
                      <w:rFonts w:ascii="Cambria Math" w:hAnsi="Cambria Math"/>
                      <w:sz w:val="21"/>
                      <w:szCs w:val="21"/>
                    </w:rPr>
                    <m:t>N-1</m:t>
                  </m:r>
                </m:den>
              </m:f>
              <m:nary>
                <m:naryPr>
                  <m:chr m:val="∑"/>
                  <m:limLoc m:val="undOvr"/>
                  <m:ctrlPr>
                    <w:rPr>
                      <w:rFonts w:ascii="Cambria Math" w:hAnsi="Cambria Math"/>
                      <w:i/>
                      <w:sz w:val="21"/>
                      <w:szCs w:val="21"/>
                    </w:rPr>
                  </m:ctrlPr>
                </m:naryPr>
                <m:sub>
                  <m:r>
                    <w:rPr>
                      <w:rFonts w:ascii="Cambria Math" w:hAnsi="Cambria Math"/>
                      <w:sz w:val="21"/>
                      <w:szCs w:val="21"/>
                    </w:rPr>
                    <m:t>n=1</m:t>
                  </m:r>
                </m:sub>
                <m:sup>
                  <m:r>
                    <w:rPr>
                      <w:rFonts w:ascii="Cambria Math" w:hAnsi="Cambria Math"/>
                      <w:sz w:val="21"/>
                      <w:szCs w:val="21"/>
                    </w:rPr>
                    <m:t>N-1</m:t>
                  </m:r>
                </m:sup>
                <m:e>
                  <m:f>
                    <m:fPr>
                      <m:ctrlPr>
                        <w:rPr>
                          <w:rFonts w:ascii="Cambria Math" w:hAnsi="Cambria Math"/>
                          <w:i/>
                          <w:sz w:val="21"/>
                          <w:szCs w:val="21"/>
                        </w:rPr>
                      </m:ctrlPr>
                    </m:fPr>
                    <m:num>
                      <m:sSub>
                        <m:sSubPr>
                          <m:ctrlPr>
                            <w:rPr>
                              <w:rFonts w:ascii="Cambria Math" w:hAnsi="Cambria Math"/>
                              <w:i/>
                              <w:sz w:val="21"/>
                              <w:szCs w:val="21"/>
                            </w:rPr>
                          </m:ctrlPr>
                        </m:sSubPr>
                        <m:e>
                          <m:r>
                            <w:rPr>
                              <w:rFonts w:ascii="Cambria Math" w:hAnsi="Cambria Math"/>
                              <w:sz w:val="21"/>
                              <w:szCs w:val="21"/>
                            </w:rPr>
                            <m:t>τ</m:t>
                          </m:r>
                        </m:e>
                        <m:sub>
                          <m:r>
                            <w:rPr>
                              <w:rFonts w:ascii="Cambria Math" w:hAnsi="Cambria Math"/>
                              <w:sz w:val="21"/>
                              <w:szCs w:val="21"/>
                            </w:rPr>
                            <m:t>n+1</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τ</m:t>
                          </m:r>
                        </m:e>
                        <m:sub>
                          <m:r>
                            <w:rPr>
                              <w:rFonts w:ascii="Cambria Math" w:hAnsi="Cambria Math"/>
                              <w:sz w:val="21"/>
                              <w:szCs w:val="21"/>
                            </w:rPr>
                            <m:t>n</m:t>
                          </m:r>
                        </m:sub>
                      </m:sSub>
                    </m:num>
                    <m:den>
                      <m:sSub>
                        <m:sSubPr>
                          <m:ctrlPr>
                            <w:rPr>
                              <w:rFonts w:ascii="Cambria Math" w:hAnsi="Cambria Math"/>
                              <w:i/>
                              <w:sz w:val="21"/>
                              <w:szCs w:val="21"/>
                            </w:rPr>
                          </m:ctrlPr>
                        </m:sSubPr>
                        <m:e>
                          <m:r>
                            <w:rPr>
                              <w:rFonts w:ascii="Cambria Math" w:hAnsi="Cambria Math"/>
                              <w:sz w:val="21"/>
                              <w:szCs w:val="21"/>
                            </w:rPr>
                            <m:t>τ</m:t>
                          </m:r>
                        </m:e>
                        <m:sub>
                          <m:r>
                            <w:rPr>
                              <w:rFonts w:ascii="Cambria Math" w:hAnsi="Cambria Math"/>
                              <w:sz w:val="21"/>
                              <w:szCs w:val="21"/>
                            </w:rPr>
                            <m:t>n+1</m:t>
                          </m:r>
                        </m:sub>
                      </m:sSub>
                      <m:r>
                        <w:rPr>
                          <w:rFonts w:ascii="Cambria Math" w:hAnsi="Cambria Math"/>
                          <w:sz w:val="21"/>
                          <w:szCs w:val="21"/>
                        </w:rPr>
                        <m:t>+</m:t>
                      </m:r>
                      <m:sSub>
                        <m:sSubPr>
                          <m:ctrlPr>
                            <w:rPr>
                              <w:rFonts w:ascii="Cambria Math" w:hAnsi="Cambria Math"/>
                              <w:i/>
                              <w:sz w:val="21"/>
                              <w:szCs w:val="21"/>
                            </w:rPr>
                          </m:ctrlPr>
                        </m:sSubPr>
                        <m:e>
                          <m:r>
                            <w:rPr>
                              <w:rFonts w:ascii="Cambria Math" w:hAnsi="Cambria Math"/>
                              <w:sz w:val="21"/>
                              <w:szCs w:val="21"/>
                            </w:rPr>
                            <m:t>τ</m:t>
                          </m:r>
                        </m:e>
                        <m:sub>
                          <m:r>
                            <w:rPr>
                              <w:rFonts w:ascii="Cambria Math" w:hAnsi="Cambria Math"/>
                              <w:sz w:val="21"/>
                              <w:szCs w:val="21"/>
                            </w:rPr>
                            <m:t>n</m:t>
                          </m:r>
                        </m:sub>
                      </m:sSub>
                    </m:den>
                  </m:f>
                </m:e>
              </m:nary>
            </m:oMath>
          </w:p>
        </w:tc>
      </w:tr>
      <w:tr w:rsidR="004F3FD4" w:rsidRPr="001C691D" w14:paraId="25075C4E" w14:textId="77777777" w:rsidTr="001C691D">
        <w:trPr>
          <w:trHeight w:val="20"/>
          <w:jc w:val="center"/>
        </w:trPr>
        <w:tc>
          <w:tcPr>
            <w:tcW w:w="594" w:type="dxa"/>
            <w:vAlign w:val="center"/>
          </w:tcPr>
          <w:p w14:paraId="22543C88"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eastAsia="ko-KR"/>
              </w:rPr>
              <w:t>ET</w:t>
            </w:r>
            <w:r w:rsidRPr="001C691D">
              <w:rPr>
                <w:sz w:val="21"/>
                <w:szCs w:val="21"/>
                <w:vertAlign w:val="subscript"/>
              </w:rPr>
              <w:t>4</w:t>
            </w:r>
          </w:p>
        </w:tc>
        <w:tc>
          <w:tcPr>
            <w:tcW w:w="3119" w:type="dxa"/>
            <w:vAlign w:val="center"/>
          </w:tcPr>
          <w:p w14:paraId="14A2FC4F" w14:textId="77777777" w:rsidR="004F3FD4" w:rsidRPr="001C691D" w:rsidRDefault="004F3FD4" w:rsidP="001C691D">
            <w:pPr>
              <w:pStyle w:val="Els-table-text"/>
              <w:spacing w:after="0" w:line="240" w:lineRule="auto"/>
              <w:jc w:val="center"/>
              <w:rPr>
                <w:sz w:val="21"/>
                <w:szCs w:val="21"/>
              </w:rPr>
            </w:pPr>
            <w:r w:rsidRPr="001C691D">
              <w:rPr>
                <w:i/>
                <w:sz w:val="21"/>
                <w:szCs w:val="21"/>
              </w:rPr>
              <w:t>I-f</w:t>
            </w:r>
            <w:r w:rsidRPr="001C691D">
              <w:rPr>
                <w:sz w:val="21"/>
                <w:szCs w:val="21"/>
              </w:rPr>
              <w:t xml:space="preserve"> curve slope</w:t>
            </w:r>
          </w:p>
        </w:tc>
        <w:tc>
          <w:tcPr>
            <w:tcW w:w="4338" w:type="dxa"/>
            <w:vAlign w:val="center"/>
          </w:tcPr>
          <w:p w14:paraId="4BB62071" w14:textId="77777777" w:rsidR="004F3FD4" w:rsidRPr="001C691D" w:rsidRDefault="004F3FD4" w:rsidP="001C691D">
            <w:pPr>
              <w:pStyle w:val="Els-table-text"/>
              <w:spacing w:after="0" w:line="240" w:lineRule="auto"/>
              <w:rPr>
                <w:sz w:val="21"/>
                <w:szCs w:val="21"/>
              </w:rPr>
            </w:pPr>
            <w:r w:rsidRPr="001C691D">
              <w:rPr>
                <w:sz w:val="21"/>
                <w:szCs w:val="21"/>
              </w:rPr>
              <w:t>For all long square responses, the average firing rate and the stimulus amplitude are combined to estimate the curve of the frequency response of the cell versus stimulus intensity (“</w:t>
            </w:r>
            <w:r w:rsidRPr="001C691D">
              <w:rPr>
                <w:i/>
                <w:sz w:val="21"/>
                <w:szCs w:val="21"/>
              </w:rPr>
              <w:t>I-f</w:t>
            </w:r>
            <w:r w:rsidRPr="001C691D">
              <w:rPr>
                <w:sz w:val="21"/>
                <w:szCs w:val="21"/>
              </w:rPr>
              <w:t xml:space="preserve"> curve”). The </w:t>
            </w:r>
            <w:proofErr w:type="spellStart"/>
            <w:r w:rsidRPr="001C691D">
              <w:rPr>
                <w:sz w:val="21"/>
                <w:szCs w:val="21"/>
              </w:rPr>
              <w:t>suprathreshold</w:t>
            </w:r>
            <w:proofErr w:type="spellEnd"/>
            <w:r w:rsidRPr="001C691D">
              <w:rPr>
                <w:sz w:val="21"/>
                <w:szCs w:val="21"/>
              </w:rPr>
              <w:t xml:space="preserve"> part of this curve is fit to a straight line, and the slope of this line is recorded as a cell-wide feature.</w:t>
            </w:r>
          </w:p>
        </w:tc>
      </w:tr>
      <w:tr w:rsidR="004F3FD4" w:rsidRPr="001C691D" w14:paraId="6B8756D8" w14:textId="77777777" w:rsidTr="001C691D">
        <w:trPr>
          <w:trHeight w:val="20"/>
          <w:jc w:val="center"/>
        </w:trPr>
        <w:tc>
          <w:tcPr>
            <w:tcW w:w="594" w:type="dxa"/>
            <w:vAlign w:val="center"/>
          </w:tcPr>
          <w:p w14:paraId="266CDA3B"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val="en-GB" w:eastAsia="ko-KR"/>
              </w:rPr>
              <w:t>ES</w:t>
            </w:r>
            <w:r w:rsidRPr="001C691D">
              <w:rPr>
                <w:sz w:val="21"/>
                <w:szCs w:val="21"/>
                <w:vertAlign w:val="subscript"/>
                <w:lang w:val="en-GB" w:eastAsia="ko-KR"/>
              </w:rPr>
              <w:t>1</w:t>
            </w:r>
          </w:p>
        </w:tc>
        <w:tc>
          <w:tcPr>
            <w:tcW w:w="3119" w:type="dxa"/>
            <w:vAlign w:val="center"/>
          </w:tcPr>
          <w:p w14:paraId="38FCBE42" w14:textId="77777777" w:rsidR="004F3FD4" w:rsidRPr="001C691D" w:rsidRDefault="004F3FD4" w:rsidP="001C691D">
            <w:pPr>
              <w:pStyle w:val="Els-table-text"/>
              <w:spacing w:after="0" w:line="240" w:lineRule="auto"/>
              <w:jc w:val="center"/>
              <w:rPr>
                <w:i/>
                <w:sz w:val="21"/>
                <w:szCs w:val="21"/>
              </w:rPr>
            </w:pPr>
            <w:r w:rsidRPr="001C691D">
              <w:rPr>
                <w:sz w:val="21"/>
                <w:szCs w:val="21"/>
                <w:lang w:eastAsia="ko-KR"/>
              </w:rPr>
              <w:t>Threshold current for long square</w:t>
            </w:r>
          </w:p>
        </w:tc>
        <w:tc>
          <w:tcPr>
            <w:tcW w:w="4338" w:type="dxa"/>
            <w:vAlign w:val="center"/>
          </w:tcPr>
          <w:p w14:paraId="531BC5FD" w14:textId="77777777" w:rsidR="004F3FD4" w:rsidRPr="001C691D" w:rsidRDefault="004F3FD4" w:rsidP="001C691D">
            <w:pPr>
              <w:pStyle w:val="Els-table-text"/>
              <w:spacing w:after="0" w:line="240" w:lineRule="auto"/>
              <w:rPr>
                <w:sz w:val="21"/>
                <w:szCs w:val="21"/>
              </w:rPr>
            </w:pPr>
            <w:r w:rsidRPr="001C691D">
              <w:rPr>
                <w:sz w:val="21"/>
                <w:szCs w:val="21"/>
                <w:lang w:eastAsia="ko-KR"/>
              </w:rPr>
              <w:t>Threshold current upon long square current input. The minimum current amplitude that evokes an action potential (“</w:t>
            </w:r>
            <w:proofErr w:type="spellStart"/>
            <w:r w:rsidRPr="001C691D">
              <w:rPr>
                <w:sz w:val="21"/>
                <w:szCs w:val="21"/>
                <w:lang w:eastAsia="ko-KR"/>
              </w:rPr>
              <w:t>rheobase</w:t>
            </w:r>
            <w:proofErr w:type="spellEnd"/>
            <w:r w:rsidRPr="001C691D">
              <w:rPr>
                <w:sz w:val="21"/>
                <w:szCs w:val="21"/>
                <w:lang w:eastAsia="ko-KR"/>
              </w:rPr>
              <w:t>”) is used.</w:t>
            </w:r>
          </w:p>
        </w:tc>
      </w:tr>
      <w:tr w:rsidR="004F3FD4" w:rsidRPr="001C691D" w14:paraId="6B0E218F" w14:textId="77777777" w:rsidTr="001C691D">
        <w:trPr>
          <w:trHeight w:val="20"/>
          <w:jc w:val="center"/>
        </w:trPr>
        <w:tc>
          <w:tcPr>
            <w:tcW w:w="594" w:type="dxa"/>
            <w:vAlign w:val="center"/>
          </w:tcPr>
          <w:p w14:paraId="421B97CD"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val="en-GB" w:eastAsia="ko-KR"/>
              </w:rPr>
              <w:t>ES</w:t>
            </w:r>
            <w:r w:rsidRPr="001C691D">
              <w:rPr>
                <w:sz w:val="21"/>
                <w:szCs w:val="21"/>
                <w:vertAlign w:val="subscript"/>
                <w:lang w:val="en-GB" w:eastAsia="ko-KR"/>
              </w:rPr>
              <w:t>2</w:t>
            </w:r>
          </w:p>
        </w:tc>
        <w:tc>
          <w:tcPr>
            <w:tcW w:w="3119" w:type="dxa"/>
            <w:vAlign w:val="center"/>
          </w:tcPr>
          <w:p w14:paraId="379B6CB7" w14:textId="77777777" w:rsidR="004F3FD4" w:rsidRPr="001C691D" w:rsidRDefault="004F3FD4" w:rsidP="001C691D">
            <w:pPr>
              <w:pStyle w:val="Els-table-text"/>
              <w:spacing w:after="0" w:line="240" w:lineRule="auto"/>
              <w:jc w:val="center"/>
              <w:rPr>
                <w:i/>
                <w:sz w:val="21"/>
                <w:szCs w:val="21"/>
              </w:rPr>
            </w:pPr>
            <w:r w:rsidRPr="001C691D">
              <w:rPr>
                <w:sz w:val="21"/>
                <w:szCs w:val="21"/>
                <w:lang w:eastAsia="ko-KR"/>
              </w:rPr>
              <w:t>Threshold current for ramp</w:t>
            </w:r>
          </w:p>
        </w:tc>
        <w:tc>
          <w:tcPr>
            <w:tcW w:w="4338" w:type="dxa"/>
            <w:vAlign w:val="center"/>
          </w:tcPr>
          <w:p w14:paraId="60A668C4" w14:textId="77777777" w:rsidR="004F3FD4" w:rsidRPr="001C691D" w:rsidRDefault="004F3FD4" w:rsidP="001C691D">
            <w:pPr>
              <w:pStyle w:val="Els-table-text"/>
              <w:spacing w:after="0" w:line="240" w:lineRule="auto"/>
              <w:rPr>
                <w:sz w:val="21"/>
                <w:szCs w:val="21"/>
              </w:rPr>
            </w:pPr>
            <w:r w:rsidRPr="001C691D">
              <w:rPr>
                <w:sz w:val="21"/>
                <w:szCs w:val="21"/>
                <w:lang w:eastAsia="ko-KR"/>
              </w:rPr>
              <w:t xml:space="preserve">Threshold current under ramp current injection. </w:t>
            </w:r>
          </w:p>
        </w:tc>
      </w:tr>
      <w:tr w:rsidR="004F3FD4" w:rsidRPr="001C691D" w14:paraId="14BBB3D3" w14:textId="77777777" w:rsidTr="001C691D">
        <w:trPr>
          <w:trHeight w:val="20"/>
          <w:jc w:val="center"/>
        </w:trPr>
        <w:tc>
          <w:tcPr>
            <w:tcW w:w="594" w:type="dxa"/>
            <w:vAlign w:val="center"/>
          </w:tcPr>
          <w:p w14:paraId="182A5C8B"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3</w:t>
            </w:r>
          </w:p>
        </w:tc>
        <w:tc>
          <w:tcPr>
            <w:tcW w:w="3119" w:type="dxa"/>
            <w:vAlign w:val="center"/>
          </w:tcPr>
          <w:p w14:paraId="2C2D020F"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eastAsia="ko-KR"/>
              </w:rPr>
              <w:t>Threshold current for short square</w:t>
            </w:r>
          </w:p>
        </w:tc>
        <w:tc>
          <w:tcPr>
            <w:tcW w:w="4338" w:type="dxa"/>
            <w:vAlign w:val="center"/>
          </w:tcPr>
          <w:p w14:paraId="55B4D0D1" w14:textId="77777777" w:rsidR="004F3FD4" w:rsidRPr="001C691D" w:rsidRDefault="004F3FD4" w:rsidP="001C691D">
            <w:pPr>
              <w:pStyle w:val="Els-table-text"/>
              <w:spacing w:after="0" w:line="240" w:lineRule="auto"/>
              <w:rPr>
                <w:sz w:val="21"/>
                <w:szCs w:val="21"/>
                <w:lang w:eastAsia="ko-KR"/>
              </w:rPr>
            </w:pPr>
            <w:r w:rsidRPr="001C691D">
              <w:rPr>
                <w:sz w:val="21"/>
                <w:szCs w:val="21"/>
                <w:lang w:eastAsia="ko-KR"/>
              </w:rPr>
              <w:t>Threshold current with short square current input. The current with the lowest amplitude that reliably evokes action potentials is used.</w:t>
            </w:r>
          </w:p>
        </w:tc>
      </w:tr>
      <w:tr w:rsidR="004F3FD4" w:rsidRPr="001C691D" w14:paraId="120E288C" w14:textId="77777777" w:rsidTr="001C691D">
        <w:trPr>
          <w:trHeight w:val="20"/>
          <w:jc w:val="center"/>
        </w:trPr>
        <w:tc>
          <w:tcPr>
            <w:tcW w:w="594" w:type="dxa"/>
            <w:vAlign w:val="center"/>
          </w:tcPr>
          <w:p w14:paraId="7FEE6D94"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4</w:t>
            </w:r>
          </w:p>
        </w:tc>
        <w:tc>
          <w:tcPr>
            <w:tcW w:w="3119" w:type="dxa"/>
            <w:vAlign w:val="center"/>
          </w:tcPr>
          <w:p w14:paraId="78EED55A"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rPr>
              <w:t>Threshold time for long square</w:t>
            </w:r>
          </w:p>
        </w:tc>
        <w:tc>
          <w:tcPr>
            <w:tcW w:w="4338" w:type="dxa"/>
            <w:vAlign w:val="center"/>
          </w:tcPr>
          <w:p w14:paraId="7D7BD102" w14:textId="77777777" w:rsidR="004F3FD4" w:rsidRPr="001C691D" w:rsidRDefault="004F3FD4" w:rsidP="001C691D">
            <w:pPr>
              <w:pStyle w:val="Els-table-text"/>
              <w:spacing w:after="0" w:line="240" w:lineRule="auto"/>
              <w:rPr>
                <w:sz w:val="21"/>
                <w:szCs w:val="21"/>
                <w:lang w:eastAsia="ko-KR"/>
              </w:rPr>
            </w:pPr>
            <w:r w:rsidRPr="001C691D">
              <w:rPr>
                <w:sz w:val="21"/>
                <w:szCs w:val="21"/>
              </w:rPr>
              <w:t xml:space="preserve">The threshold corresponds to the point before the peak where the </w:t>
            </w:r>
            <w:proofErr w:type="spellStart"/>
            <w:r w:rsidRPr="001C691D">
              <w:rPr>
                <w:sz w:val="21"/>
                <w:szCs w:val="21"/>
              </w:rPr>
              <w:t>d</w:t>
            </w:r>
            <w:r w:rsidRPr="001C691D">
              <w:rPr>
                <w:i/>
                <w:sz w:val="21"/>
                <w:szCs w:val="21"/>
              </w:rPr>
              <w:t>V</w:t>
            </w:r>
            <w:proofErr w:type="spellEnd"/>
            <w:r w:rsidRPr="001C691D">
              <w:rPr>
                <w:sz w:val="21"/>
                <w:szCs w:val="21"/>
              </w:rPr>
              <w:t>/</w:t>
            </w:r>
            <w:proofErr w:type="spellStart"/>
            <w:r w:rsidRPr="001C691D">
              <w:rPr>
                <w:sz w:val="21"/>
                <w:szCs w:val="21"/>
              </w:rPr>
              <w:t>d</w:t>
            </w:r>
            <w:r w:rsidRPr="001C691D">
              <w:rPr>
                <w:i/>
                <w:sz w:val="21"/>
                <w:szCs w:val="21"/>
              </w:rPr>
              <w:t>t</w:t>
            </w:r>
            <w:proofErr w:type="spellEnd"/>
            <w:r w:rsidRPr="001C691D">
              <w:rPr>
                <w:sz w:val="21"/>
                <w:szCs w:val="21"/>
              </w:rPr>
              <w:t xml:space="preserve"> matches 5% of the average maximal </w:t>
            </w:r>
            <w:proofErr w:type="spellStart"/>
            <w:r w:rsidRPr="001C691D">
              <w:rPr>
                <w:sz w:val="21"/>
                <w:szCs w:val="21"/>
              </w:rPr>
              <w:t>d</w:t>
            </w:r>
            <w:r w:rsidRPr="001C691D">
              <w:rPr>
                <w:i/>
                <w:sz w:val="21"/>
                <w:szCs w:val="21"/>
              </w:rPr>
              <w:t>V</w:t>
            </w:r>
            <w:proofErr w:type="spellEnd"/>
            <w:r w:rsidRPr="001C691D">
              <w:rPr>
                <w:sz w:val="21"/>
                <w:szCs w:val="21"/>
              </w:rPr>
              <w:t>/</w:t>
            </w:r>
            <w:proofErr w:type="spellStart"/>
            <w:r w:rsidRPr="001C691D">
              <w:rPr>
                <w:sz w:val="21"/>
                <w:szCs w:val="21"/>
              </w:rPr>
              <w:t>d</w:t>
            </w:r>
            <w:r w:rsidRPr="001C691D">
              <w:rPr>
                <w:i/>
                <w:sz w:val="21"/>
                <w:szCs w:val="21"/>
              </w:rPr>
              <w:t>t</w:t>
            </w:r>
            <w:proofErr w:type="spellEnd"/>
            <w:r w:rsidRPr="001C691D">
              <w:rPr>
                <w:sz w:val="21"/>
                <w:szCs w:val="21"/>
              </w:rPr>
              <w:t xml:space="preserve"> across all action potentials in a given sweep.</w:t>
            </w:r>
          </w:p>
        </w:tc>
      </w:tr>
      <w:tr w:rsidR="004F3FD4" w:rsidRPr="001C691D" w14:paraId="1D897EAD" w14:textId="77777777" w:rsidTr="001C691D">
        <w:trPr>
          <w:trHeight w:val="20"/>
          <w:jc w:val="center"/>
        </w:trPr>
        <w:tc>
          <w:tcPr>
            <w:tcW w:w="594" w:type="dxa"/>
            <w:vAlign w:val="center"/>
          </w:tcPr>
          <w:p w14:paraId="44364F36"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5</w:t>
            </w:r>
          </w:p>
        </w:tc>
        <w:tc>
          <w:tcPr>
            <w:tcW w:w="3119" w:type="dxa"/>
            <w:vAlign w:val="center"/>
          </w:tcPr>
          <w:p w14:paraId="7289A7FA" w14:textId="77777777" w:rsidR="004F3FD4" w:rsidRPr="001C691D" w:rsidRDefault="004F3FD4" w:rsidP="001C691D">
            <w:pPr>
              <w:pStyle w:val="Els-table-text"/>
              <w:spacing w:after="0" w:line="240" w:lineRule="auto"/>
              <w:jc w:val="center"/>
              <w:rPr>
                <w:sz w:val="21"/>
                <w:szCs w:val="21"/>
              </w:rPr>
            </w:pPr>
            <w:r w:rsidRPr="001C691D">
              <w:rPr>
                <w:sz w:val="21"/>
                <w:szCs w:val="21"/>
              </w:rPr>
              <w:t>Threshold time for ramp</w:t>
            </w:r>
          </w:p>
        </w:tc>
        <w:tc>
          <w:tcPr>
            <w:tcW w:w="4338" w:type="dxa"/>
            <w:vAlign w:val="center"/>
          </w:tcPr>
          <w:p w14:paraId="25FE0819" w14:textId="77777777" w:rsidR="004F3FD4" w:rsidRPr="001C691D" w:rsidRDefault="004F3FD4" w:rsidP="001C691D">
            <w:pPr>
              <w:pStyle w:val="Els-table-text"/>
              <w:spacing w:after="0" w:line="240" w:lineRule="auto"/>
              <w:rPr>
                <w:sz w:val="21"/>
                <w:szCs w:val="21"/>
                <w:vertAlign w:val="superscript"/>
              </w:rPr>
            </w:pPr>
            <w:r w:rsidRPr="001C691D">
              <w:rPr>
                <w:sz w:val="21"/>
                <w:szCs w:val="21"/>
              </w:rPr>
              <w:t>That for ramp current injection.</w:t>
            </w:r>
          </w:p>
        </w:tc>
      </w:tr>
      <w:tr w:rsidR="004F3FD4" w:rsidRPr="001C691D" w14:paraId="7D1C4672" w14:textId="77777777" w:rsidTr="001C691D">
        <w:trPr>
          <w:trHeight w:val="20"/>
          <w:jc w:val="center"/>
        </w:trPr>
        <w:tc>
          <w:tcPr>
            <w:tcW w:w="594" w:type="dxa"/>
            <w:vAlign w:val="center"/>
          </w:tcPr>
          <w:p w14:paraId="3ECD7349"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6</w:t>
            </w:r>
          </w:p>
        </w:tc>
        <w:tc>
          <w:tcPr>
            <w:tcW w:w="3119" w:type="dxa"/>
            <w:vAlign w:val="center"/>
          </w:tcPr>
          <w:p w14:paraId="6ACC9973" w14:textId="77777777" w:rsidR="004F3FD4" w:rsidRPr="001C691D" w:rsidRDefault="004F3FD4" w:rsidP="001C691D">
            <w:pPr>
              <w:pStyle w:val="Els-table-text"/>
              <w:spacing w:after="0" w:line="240" w:lineRule="auto"/>
              <w:jc w:val="center"/>
              <w:rPr>
                <w:sz w:val="21"/>
                <w:szCs w:val="21"/>
              </w:rPr>
            </w:pPr>
            <w:r w:rsidRPr="001C691D">
              <w:rPr>
                <w:sz w:val="21"/>
                <w:szCs w:val="21"/>
              </w:rPr>
              <w:t>Threshold time for short square</w:t>
            </w:r>
          </w:p>
        </w:tc>
        <w:tc>
          <w:tcPr>
            <w:tcW w:w="4338" w:type="dxa"/>
            <w:vAlign w:val="center"/>
          </w:tcPr>
          <w:p w14:paraId="4627BA20" w14:textId="77777777" w:rsidR="004F3FD4" w:rsidRPr="001C691D" w:rsidRDefault="004F3FD4" w:rsidP="001C691D">
            <w:pPr>
              <w:pStyle w:val="Els-table-text"/>
              <w:spacing w:after="0" w:line="240" w:lineRule="auto"/>
              <w:rPr>
                <w:sz w:val="21"/>
                <w:szCs w:val="21"/>
              </w:rPr>
            </w:pPr>
            <w:r w:rsidRPr="001C691D">
              <w:rPr>
                <w:sz w:val="21"/>
                <w:szCs w:val="21"/>
              </w:rPr>
              <w:t xml:space="preserve">That for short square current injection. </w:t>
            </w:r>
          </w:p>
        </w:tc>
      </w:tr>
      <w:tr w:rsidR="004F3FD4" w:rsidRPr="001C691D" w14:paraId="7B438D6D" w14:textId="77777777" w:rsidTr="001C691D">
        <w:trPr>
          <w:trHeight w:val="20"/>
          <w:jc w:val="center"/>
        </w:trPr>
        <w:tc>
          <w:tcPr>
            <w:tcW w:w="594" w:type="dxa"/>
            <w:vAlign w:val="center"/>
          </w:tcPr>
          <w:p w14:paraId="40C7880A" w14:textId="77777777" w:rsidR="004F3FD4" w:rsidRPr="001C691D" w:rsidRDefault="004F3FD4" w:rsidP="001C691D">
            <w:pPr>
              <w:pStyle w:val="Els-table-text"/>
              <w:spacing w:after="0" w:line="240" w:lineRule="auto"/>
              <w:jc w:val="center"/>
              <w:rPr>
                <w:sz w:val="21"/>
                <w:szCs w:val="21"/>
              </w:rPr>
            </w:pPr>
            <w:r w:rsidRPr="001C691D">
              <w:rPr>
                <w:sz w:val="21"/>
                <w:szCs w:val="21"/>
                <w:lang w:val="en-GB" w:eastAsia="ko-KR"/>
              </w:rPr>
              <w:t>ES</w:t>
            </w:r>
            <w:r w:rsidRPr="001C691D">
              <w:rPr>
                <w:sz w:val="21"/>
                <w:szCs w:val="21"/>
                <w:vertAlign w:val="subscript"/>
                <w:lang w:val="en-GB" w:eastAsia="ko-KR"/>
              </w:rPr>
              <w:t>7</w:t>
            </w:r>
          </w:p>
        </w:tc>
        <w:tc>
          <w:tcPr>
            <w:tcW w:w="3119" w:type="dxa"/>
            <w:vAlign w:val="center"/>
          </w:tcPr>
          <w:p w14:paraId="41BAAE97" w14:textId="77777777" w:rsidR="004F3FD4" w:rsidRPr="001C691D" w:rsidRDefault="004F3FD4" w:rsidP="001C691D">
            <w:pPr>
              <w:pStyle w:val="Els-table-text"/>
              <w:spacing w:after="0" w:line="240" w:lineRule="auto"/>
              <w:jc w:val="center"/>
              <w:rPr>
                <w:sz w:val="21"/>
                <w:szCs w:val="21"/>
              </w:rPr>
            </w:pPr>
            <w:r w:rsidRPr="001C691D">
              <w:rPr>
                <w:sz w:val="21"/>
                <w:szCs w:val="21"/>
              </w:rPr>
              <w:t>Peak time for long square</w:t>
            </w:r>
          </w:p>
        </w:tc>
        <w:tc>
          <w:tcPr>
            <w:tcW w:w="4338" w:type="dxa"/>
            <w:vAlign w:val="center"/>
          </w:tcPr>
          <w:p w14:paraId="31C8B138" w14:textId="77777777" w:rsidR="004F3FD4" w:rsidRPr="001C691D" w:rsidRDefault="004F3FD4" w:rsidP="001C691D">
            <w:pPr>
              <w:pStyle w:val="Els-table-text"/>
              <w:spacing w:after="0" w:line="240" w:lineRule="auto"/>
              <w:rPr>
                <w:sz w:val="21"/>
                <w:szCs w:val="21"/>
              </w:rPr>
            </w:pPr>
            <w:r w:rsidRPr="001C691D">
              <w:rPr>
                <w:sz w:val="21"/>
                <w:szCs w:val="21"/>
              </w:rPr>
              <w:t xml:space="preserve">Action potential peak: Maximum value of the membrane </w:t>
            </w:r>
            <w:r w:rsidRPr="001C691D">
              <w:rPr>
                <w:sz w:val="21"/>
                <w:szCs w:val="21"/>
                <w:lang w:eastAsia="ko-KR"/>
              </w:rPr>
              <w:t>p</w:t>
            </w:r>
            <w:r w:rsidRPr="001C691D">
              <w:rPr>
                <w:sz w:val="21"/>
                <w:szCs w:val="21"/>
              </w:rPr>
              <w:t>otential during the action potential (i.e. between the action potential’s threshold and the time of the next action potential, o</w:t>
            </w:r>
            <w:r w:rsidRPr="001C691D">
              <w:rPr>
                <w:sz w:val="21"/>
                <w:szCs w:val="21"/>
                <w:lang w:eastAsia="ko-KR"/>
              </w:rPr>
              <w:t>r</w:t>
            </w:r>
            <w:r w:rsidRPr="001C691D">
              <w:rPr>
                <w:sz w:val="21"/>
                <w:szCs w:val="21"/>
              </w:rPr>
              <w:t xml:space="preserve"> </w:t>
            </w:r>
            <w:r w:rsidRPr="001C691D">
              <w:rPr>
                <w:sz w:val="21"/>
                <w:szCs w:val="21"/>
                <w:lang w:eastAsia="ko-KR"/>
              </w:rPr>
              <w:t>the</w:t>
            </w:r>
            <w:r w:rsidRPr="001C691D">
              <w:rPr>
                <w:sz w:val="21"/>
                <w:szCs w:val="21"/>
              </w:rPr>
              <w:t xml:space="preserve"> </w:t>
            </w:r>
            <w:r w:rsidRPr="001C691D">
              <w:rPr>
                <w:sz w:val="21"/>
                <w:szCs w:val="21"/>
                <w:lang w:eastAsia="ko-KR"/>
              </w:rPr>
              <w:t>e</w:t>
            </w:r>
            <w:r w:rsidRPr="001C691D">
              <w:rPr>
                <w:sz w:val="21"/>
                <w:szCs w:val="21"/>
              </w:rPr>
              <w:t>nd of the response).</w:t>
            </w:r>
          </w:p>
        </w:tc>
      </w:tr>
      <w:tr w:rsidR="004F3FD4" w:rsidRPr="001C691D" w14:paraId="1BB21624" w14:textId="77777777" w:rsidTr="001C691D">
        <w:trPr>
          <w:trHeight w:val="20"/>
          <w:jc w:val="center"/>
        </w:trPr>
        <w:tc>
          <w:tcPr>
            <w:tcW w:w="594" w:type="dxa"/>
            <w:vAlign w:val="center"/>
          </w:tcPr>
          <w:p w14:paraId="699597DD"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8</w:t>
            </w:r>
          </w:p>
        </w:tc>
        <w:tc>
          <w:tcPr>
            <w:tcW w:w="3119" w:type="dxa"/>
            <w:vAlign w:val="center"/>
          </w:tcPr>
          <w:p w14:paraId="2AEFF07F" w14:textId="77777777" w:rsidR="004F3FD4" w:rsidRPr="001C691D" w:rsidRDefault="004F3FD4" w:rsidP="001C691D">
            <w:pPr>
              <w:pStyle w:val="Els-table-text"/>
              <w:spacing w:after="0" w:line="240" w:lineRule="auto"/>
              <w:jc w:val="center"/>
              <w:rPr>
                <w:sz w:val="21"/>
                <w:szCs w:val="21"/>
              </w:rPr>
            </w:pPr>
            <w:r w:rsidRPr="001C691D">
              <w:rPr>
                <w:sz w:val="21"/>
                <w:szCs w:val="21"/>
              </w:rPr>
              <w:t>Peak time for ramp</w:t>
            </w:r>
          </w:p>
        </w:tc>
        <w:tc>
          <w:tcPr>
            <w:tcW w:w="4338" w:type="dxa"/>
            <w:vAlign w:val="center"/>
          </w:tcPr>
          <w:p w14:paraId="51EA119A"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602EE2EB" w14:textId="77777777" w:rsidTr="001C691D">
        <w:trPr>
          <w:trHeight w:val="20"/>
          <w:jc w:val="center"/>
        </w:trPr>
        <w:tc>
          <w:tcPr>
            <w:tcW w:w="594" w:type="dxa"/>
            <w:vAlign w:val="center"/>
          </w:tcPr>
          <w:p w14:paraId="1A082AB6"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9</w:t>
            </w:r>
          </w:p>
        </w:tc>
        <w:tc>
          <w:tcPr>
            <w:tcW w:w="3119" w:type="dxa"/>
            <w:vAlign w:val="center"/>
          </w:tcPr>
          <w:p w14:paraId="465B5478" w14:textId="77777777" w:rsidR="004F3FD4" w:rsidRPr="001C691D" w:rsidRDefault="004F3FD4" w:rsidP="001C691D">
            <w:pPr>
              <w:pStyle w:val="Els-table-text"/>
              <w:spacing w:after="0" w:line="240" w:lineRule="auto"/>
              <w:jc w:val="center"/>
              <w:rPr>
                <w:sz w:val="21"/>
                <w:szCs w:val="21"/>
              </w:rPr>
            </w:pPr>
            <w:r w:rsidRPr="001C691D">
              <w:rPr>
                <w:sz w:val="21"/>
                <w:szCs w:val="21"/>
              </w:rPr>
              <w:t>Peak time for short square</w:t>
            </w:r>
          </w:p>
        </w:tc>
        <w:tc>
          <w:tcPr>
            <w:tcW w:w="4338" w:type="dxa"/>
            <w:vAlign w:val="center"/>
          </w:tcPr>
          <w:p w14:paraId="38C45CF5"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6008A45F" w14:textId="77777777" w:rsidTr="001C691D">
        <w:trPr>
          <w:trHeight w:val="20"/>
          <w:jc w:val="center"/>
        </w:trPr>
        <w:tc>
          <w:tcPr>
            <w:tcW w:w="594" w:type="dxa"/>
            <w:vAlign w:val="center"/>
          </w:tcPr>
          <w:p w14:paraId="01C428E4" w14:textId="77777777" w:rsidR="004F3FD4" w:rsidRPr="001C691D" w:rsidRDefault="004F3FD4" w:rsidP="001C691D">
            <w:pPr>
              <w:pStyle w:val="Els-table-text"/>
              <w:spacing w:after="0" w:line="240" w:lineRule="auto"/>
              <w:jc w:val="center"/>
              <w:rPr>
                <w:sz w:val="21"/>
                <w:szCs w:val="21"/>
              </w:rPr>
            </w:pPr>
            <w:r w:rsidRPr="001C691D">
              <w:rPr>
                <w:sz w:val="21"/>
                <w:szCs w:val="21"/>
                <w:lang w:val="en-GB" w:eastAsia="ko-KR"/>
              </w:rPr>
              <w:lastRenderedPageBreak/>
              <w:t>ES</w:t>
            </w:r>
            <w:r w:rsidRPr="001C691D">
              <w:rPr>
                <w:sz w:val="21"/>
                <w:szCs w:val="21"/>
                <w:vertAlign w:val="subscript"/>
                <w:lang w:val="en-GB" w:eastAsia="ko-KR"/>
              </w:rPr>
              <w:t>10</w:t>
            </w:r>
          </w:p>
        </w:tc>
        <w:tc>
          <w:tcPr>
            <w:tcW w:w="3119" w:type="dxa"/>
            <w:vAlign w:val="center"/>
          </w:tcPr>
          <w:p w14:paraId="5D616C4C"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long</w:t>
            </w:r>
            <w:r w:rsidRPr="001C691D">
              <w:rPr>
                <w:sz w:val="21"/>
                <w:szCs w:val="21"/>
                <w:lang w:val="en-GB"/>
              </w:rPr>
              <w:t xml:space="preserve"> </w:t>
            </w:r>
            <w:r w:rsidRPr="001C691D">
              <w:rPr>
                <w:sz w:val="21"/>
                <w:szCs w:val="21"/>
                <w:lang w:val="en-GB" w:eastAsia="ko-KR"/>
              </w:rPr>
              <w:t>square</w:t>
            </w:r>
          </w:p>
        </w:tc>
        <w:tc>
          <w:tcPr>
            <w:tcW w:w="4338" w:type="dxa"/>
            <w:vAlign w:val="center"/>
          </w:tcPr>
          <w:p w14:paraId="7D8485A9" w14:textId="77777777" w:rsidR="004F3FD4" w:rsidRPr="001C691D" w:rsidRDefault="004F3FD4" w:rsidP="001C691D">
            <w:pPr>
              <w:pStyle w:val="Els-table-text"/>
              <w:spacing w:after="0" w:line="240" w:lineRule="auto"/>
              <w:rPr>
                <w:sz w:val="21"/>
                <w:szCs w:val="21"/>
              </w:rPr>
            </w:pPr>
            <w:r w:rsidRPr="001C691D">
              <w:rPr>
                <w:sz w:val="21"/>
                <w:szCs w:val="21"/>
              </w:rPr>
              <w:t>Action potential trough: Minimum value of the membrane potential in the interval between the peak and the time of the next action potential.</w:t>
            </w:r>
          </w:p>
        </w:tc>
      </w:tr>
      <w:tr w:rsidR="004F3FD4" w:rsidRPr="001C691D" w14:paraId="2559B881" w14:textId="77777777" w:rsidTr="001C691D">
        <w:trPr>
          <w:trHeight w:val="20"/>
          <w:jc w:val="center"/>
        </w:trPr>
        <w:tc>
          <w:tcPr>
            <w:tcW w:w="594" w:type="dxa"/>
            <w:vAlign w:val="center"/>
          </w:tcPr>
          <w:p w14:paraId="4696B3A4"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11</w:t>
            </w:r>
          </w:p>
        </w:tc>
        <w:tc>
          <w:tcPr>
            <w:tcW w:w="3119" w:type="dxa"/>
            <w:vAlign w:val="center"/>
          </w:tcPr>
          <w:p w14:paraId="1E768055"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ramp</w:t>
            </w:r>
          </w:p>
        </w:tc>
        <w:tc>
          <w:tcPr>
            <w:tcW w:w="4338" w:type="dxa"/>
            <w:vAlign w:val="center"/>
          </w:tcPr>
          <w:p w14:paraId="432609FB"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157B6EFF" w14:textId="77777777" w:rsidTr="001C691D">
        <w:trPr>
          <w:trHeight w:val="20"/>
          <w:jc w:val="center"/>
        </w:trPr>
        <w:tc>
          <w:tcPr>
            <w:tcW w:w="594" w:type="dxa"/>
            <w:vAlign w:val="center"/>
          </w:tcPr>
          <w:p w14:paraId="7E07E9ED"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12</w:t>
            </w:r>
          </w:p>
        </w:tc>
        <w:tc>
          <w:tcPr>
            <w:tcW w:w="3119" w:type="dxa"/>
            <w:vAlign w:val="center"/>
          </w:tcPr>
          <w:p w14:paraId="10A62ABA"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short</w:t>
            </w:r>
            <w:r w:rsidRPr="001C691D">
              <w:rPr>
                <w:sz w:val="21"/>
                <w:szCs w:val="21"/>
                <w:lang w:val="en-GB"/>
              </w:rPr>
              <w:t xml:space="preserve"> </w:t>
            </w:r>
            <w:r w:rsidRPr="001C691D">
              <w:rPr>
                <w:sz w:val="21"/>
                <w:szCs w:val="21"/>
                <w:lang w:val="en-GB" w:eastAsia="ko-KR"/>
              </w:rPr>
              <w:t>square</w:t>
            </w:r>
          </w:p>
        </w:tc>
        <w:tc>
          <w:tcPr>
            <w:tcW w:w="4338" w:type="dxa"/>
            <w:vAlign w:val="center"/>
          </w:tcPr>
          <w:p w14:paraId="51C1DE56"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51F36983" w14:textId="77777777" w:rsidTr="001C691D">
        <w:trPr>
          <w:trHeight w:val="20"/>
          <w:jc w:val="center"/>
        </w:trPr>
        <w:tc>
          <w:tcPr>
            <w:tcW w:w="594" w:type="dxa"/>
            <w:vAlign w:val="center"/>
          </w:tcPr>
          <w:p w14:paraId="3B5DF9BD" w14:textId="77777777" w:rsidR="004F3FD4" w:rsidRPr="001C691D" w:rsidRDefault="004F3FD4" w:rsidP="001C691D">
            <w:pPr>
              <w:pStyle w:val="Els-table-text"/>
              <w:spacing w:after="0" w:line="240" w:lineRule="auto"/>
              <w:jc w:val="center"/>
              <w:rPr>
                <w:i/>
                <w:sz w:val="21"/>
                <w:szCs w:val="21"/>
              </w:rPr>
            </w:pPr>
            <w:r w:rsidRPr="001C691D">
              <w:rPr>
                <w:sz w:val="21"/>
                <w:szCs w:val="21"/>
                <w:lang w:val="en-GB" w:eastAsia="ko-KR"/>
              </w:rPr>
              <w:t>ES</w:t>
            </w:r>
            <w:r w:rsidRPr="001C691D">
              <w:rPr>
                <w:sz w:val="21"/>
                <w:szCs w:val="21"/>
                <w:vertAlign w:val="subscript"/>
                <w:lang w:val="en-GB" w:eastAsia="ko-KR"/>
              </w:rPr>
              <w:t>13</w:t>
            </w:r>
          </w:p>
        </w:tc>
        <w:tc>
          <w:tcPr>
            <w:tcW w:w="3119" w:type="dxa"/>
            <w:vAlign w:val="center"/>
          </w:tcPr>
          <w:p w14:paraId="1F429DFB"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Fast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long</w:t>
            </w:r>
            <w:r w:rsidRPr="001C691D">
              <w:rPr>
                <w:sz w:val="21"/>
                <w:szCs w:val="21"/>
                <w:lang w:val="en-GB"/>
              </w:rPr>
              <w:t xml:space="preserve"> </w:t>
            </w:r>
            <w:r w:rsidRPr="001C691D">
              <w:rPr>
                <w:sz w:val="21"/>
                <w:szCs w:val="21"/>
                <w:lang w:val="en-GB" w:eastAsia="ko-KR"/>
              </w:rPr>
              <w:t>square</w:t>
            </w:r>
          </w:p>
        </w:tc>
        <w:tc>
          <w:tcPr>
            <w:tcW w:w="4338" w:type="dxa"/>
            <w:vAlign w:val="center"/>
          </w:tcPr>
          <w:p w14:paraId="59B36340" w14:textId="77777777" w:rsidR="004F3FD4" w:rsidRPr="001C691D" w:rsidRDefault="004F3FD4" w:rsidP="001C691D">
            <w:pPr>
              <w:pStyle w:val="Els-table-text"/>
              <w:spacing w:after="0" w:line="240" w:lineRule="auto"/>
              <w:rPr>
                <w:sz w:val="21"/>
                <w:szCs w:val="21"/>
              </w:rPr>
            </w:pPr>
            <w:r w:rsidRPr="001C691D">
              <w:rPr>
                <w:sz w:val="21"/>
                <w:szCs w:val="21"/>
              </w:rPr>
              <w:t xml:space="preserve">Action potential fast trough: Minimum value of the membrane potential in the interval lasting 5 </w:t>
            </w:r>
            <w:proofErr w:type="spellStart"/>
            <w:r w:rsidRPr="001C691D">
              <w:rPr>
                <w:sz w:val="21"/>
                <w:szCs w:val="21"/>
              </w:rPr>
              <w:t>ms</w:t>
            </w:r>
            <w:proofErr w:type="spellEnd"/>
            <w:r w:rsidRPr="001C691D">
              <w:rPr>
                <w:sz w:val="21"/>
                <w:szCs w:val="21"/>
              </w:rPr>
              <w:t xml:space="preserve"> after the peak</w:t>
            </w:r>
            <w:r w:rsidRPr="001C691D">
              <w:rPr>
                <w:sz w:val="21"/>
                <w:szCs w:val="21"/>
                <w:lang w:eastAsia="ko-KR"/>
              </w:rPr>
              <w:t>.</w:t>
            </w:r>
          </w:p>
        </w:tc>
      </w:tr>
      <w:tr w:rsidR="004F3FD4" w:rsidRPr="001C691D" w14:paraId="2B3D9D7E" w14:textId="77777777" w:rsidTr="001C691D">
        <w:trPr>
          <w:trHeight w:val="20"/>
          <w:jc w:val="center"/>
        </w:trPr>
        <w:tc>
          <w:tcPr>
            <w:tcW w:w="594" w:type="dxa"/>
            <w:vAlign w:val="center"/>
          </w:tcPr>
          <w:p w14:paraId="0223A993"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14</w:t>
            </w:r>
          </w:p>
        </w:tc>
        <w:tc>
          <w:tcPr>
            <w:tcW w:w="3119" w:type="dxa"/>
            <w:vAlign w:val="center"/>
          </w:tcPr>
          <w:p w14:paraId="2D2D1DDB"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Fast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ramp</w:t>
            </w:r>
          </w:p>
        </w:tc>
        <w:tc>
          <w:tcPr>
            <w:tcW w:w="4338" w:type="dxa"/>
            <w:vAlign w:val="center"/>
          </w:tcPr>
          <w:p w14:paraId="36DF2FE8"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12BBD734" w14:textId="77777777" w:rsidTr="001C691D">
        <w:trPr>
          <w:trHeight w:val="20"/>
          <w:jc w:val="center"/>
        </w:trPr>
        <w:tc>
          <w:tcPr>
            <w:tcW w:w="594" w:type="dxa"/>
            <w:vAlign w:val="center"/>
          </w:tcPr>
          <w:p w14:paraId="75CFA5D0"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15</w:t>
            </w:r>
          </w:p>
        </w:tc>
        <w:tc>
          <w:tcPr>
            <w:tcW w:w="3119" w:type="dxa"/>
            <w:vAlign w:val="center"/>
          </w:tcPr>
          <w:p w14:paraId="3A1921DC"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Fast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short</w:t>
            </w:r>
            <w:r w:rsidRPr="001C691D">
              <w:rPr>
                <w:sz w:val="21"/>
                <w:szCs w:val="21"/>
                <w:lang w:val="en-GB"/>
              </w:rPr>
              <w:t xml:space="preserve"> </w:t>
            </w:r>
            <w:r w:rsidRPr="001C691D">
              <w:rPr>
                <w:sz w:val="21"/>
                <w:szCs w:val="21"/>
                <w:lang w:val="en-GB" w:eastAsia="ko-KR"/>
              </w:rPr>
              <w:t>square</w:t>
            </w:r>
          </w:p>
        </w:tc>
        <w:tc>
          <w:tcPr>
            <w:tcW w:w="4338" w:type="dxa"/>
            <w:vAlign w:val="center"/>
          </w:tcPr>
          <w:p w14:paraId="7134D427"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61FC0533" w14:textId="77777777" w:rsidTr="001C691D">
        <w:trPr>
          <w:trHeight w:val="20"/>
          <w:jc w:val="center"/>
        </w:trPr>
        <w:tc>
          <w:tcPr>
            <w:tcW w:w="594" w:type="dxa"/>
            <w:vAlign w:val="center"/>
          </w:tcPr>
          <w:p w14:paraId="4B3BA342" w14:textId="77777777" w:rsidR="004F3FD4" w:rsidRPr="001C691D" w:rsidRDefault="004F3FD4" w:rsidP="001C691D">
            <w:pPr>
              <w:pStyle w:val="Els-table-text"/>
              <w:spacing w:after="0" w:line="240" w:lineRule="auto"/>
              <w:jc w:val="center"/>
              <w:rPr>
                <w:sz w:val="21"/>
                <w:szCs w:val="21"/>
                <w:lang w:eastAsia="ko-KR"/>
              </w:rPr>
            </w:pPr>
            <w:r w:rsidRPr="001C691D">
              <w:rPr>
                <w:sz w:val="21"/>
                <w:szCs w:val="21"/>
                <w:lang w:val="en-GB" w:eastAsia="ko-KR"/>
              </w:rPr>
              <w:t>ES</w:t>
            </w:r>
            <w:r w:rsidRPr="001C691D">
              <w:rPr>
                <w:sz w:val="21"/>
                <w:szCs w:val="21"/>
                <w:vertAlign w:val="subscript"/>
                <w:lang w:val="en-GB" w:eastAsia="ko-KR"/>
              </w:rPr>
              <w:t>16</w:t>
            </w:r>
          </w:p>
        </w:tc>
        <w:tc>
          <w:tcPr>
            <w:tcW w:w="3119" w:type="dxa"/>
            <w:vAlign w:val="center"/>
          </w:tcPr>
          <w:p w14:paraId="49F2EBC0"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Slow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long</w:t>
            </w:r>
            <w:r w:rsidRPr="001C691D">
              <w:rPr>
                <w:sz w:val="21"/>
                <w:szCs w:val="21"/>
                <w:lang w:val="en-GB"/>
              </w:rPr>
              <w:t xml:space="preserve"> </w:t>
            </w:r>
            <w:r w:rsidRPr="001C691D">
              <w:rPr>
                <w:sz w:val="21"/>
                <w:szCs w:val="21"/>
                <w:lang w:val="en-GB" w:eastAsia="ko-KR"/>
              </w:rPr>
              <w:t>square</w:t>
            </w:r>
          </w:p>
        </w:tc>
        <w:tc>
          <w:tcPr>
            <w:tcW w:w="4338" w:type="dxa"/>
            <w:vAlign w:val="center"/>
          </w:tcPr>
          <w:p w14:paraId="074AF740" w14:textId="77777777" w:rsidR="004F3FD4" w:rsidRPr="001C691D" w:rsidRDefault="004F3FD4" w:rsidP="001C691D">
            <w:pPr>
              <w:pStyle w:val="Els-table-text"/>
              <w:spacing w:after="0" w:line="240" w:lineRule="auto"/>
              <w:rPr>
                <w:sz w:val="21"/>
                <w:szCs w:val="21"/>
              </w:rPr>
            </w:pPr>
            <w:r w:rsidRPr="001C691D">
              <w:rPr>
                <w:sz w:val="21"/>
                <w:szCs w:val="21"/>
              </w:rPr>
              <w:t xml:space="preserve">Action potential slow trough: Minimum value of the membrane potential in the interval from 5 </w:t>
            </w:r>
            <w:proofErr w:type="spellStart"/>
            <w:r w:rsidRPr="001C691D">
              <w:rPr>
                <w:sz w:val="21"/>
                <w:szCs w:val="21"/>
              </w:rPr>
              <w:t>ms</w:t>
            </w:r>
            <w:proofErr w:type="spellEnd"/>
            <w:r w:rsidRPr="001C691D">
              <w:rPr>
                <w:sz w:val="21"/>
                <w:szCs w:val="21"/>
              </w:rPr>
              <w:t xml:space="preserve"> after the peak until the time of the next action potential. If the time between the peak and the next action potential is less than 5 </w:t>
            </w:r>
            <w:proofErr w:type="spellStart"/>
            <w:r w:rsidRPr="001C691D">
              <w:rPr>
                <w:sz w:val="21"/>
                <w:szCs w:val="21"/>
              </w:rPr>
              <w:t>ms</w:t>
            </w:r>
            <w:proofErr w:type="spellEnd"/>
            <w:r w:rsidRPr="001C691D">
              <w:rPr>
                <w:sz w:val="21"/>
                <w:szCs w:val="21"/>
              </w:rPr>
              <w:t>, this value is identical to the fast trough.</w:t>
            </w:r>
          </w:p>
        </w:tc>
      </w:tr>
      <w:tr w:rsidR="004F3FD4" w:rsidRPr="001C691D" w14:paraId="5B3CEDF7" w14:textId="77777777" w:rsidTr="001C691D">
        <w:trPr>
          <w:trHeight w:val="20"/>
          <w:jc w:val="center"/>
        </w:trPr>
        <w:tc>
          <w:tcPr>
            <w:tcW w:w="594" w:type="dxa"/>
            <w:vAlign w:val="center"/>
          </w:tcPr>
          <w:p w14:paraId="1C606326"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17</w:t>
            </w:r>
          </w:p>
        </w:tc>
        <w:tc>
          <w:tcPr>
            <w:tcW w:w="3119" w:type="dxa"/>
            <w:vAlign w:val="center"/>
          </w:tcPr>
          <w:p w14:paraId="38C878AE"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Slow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ramp</w:t>
            </w:r>
          </w:p>
        </w:tc>
        <w:tc>
          <w:tcPr>
            <w:tcW w:w="4338" w:type="dxa"/>
            <w:vAlign w:val="center"/>
          </w:tcPr>
          <w:p w14:paraId="7DCA76CF"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0B7F05D2" w14:textId="77777777" w:rsidTr="001C691D">
        <w:trPr>
          <w:trHeight w:val="20"/>
          <w:jc w:val="center"/>
        </w:trPr>
        <w:tc>
          <w:tcPr>
            <w:tcW w:w="594" w:type="dxa"/>
            <w:vAlign w:val="center"/>
          </w:tcPr>
          <w:p w14:paraId="4B8205DB"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18</w:t>
            </w:r>
          </w:p>
        </w:tc>
        <w:tc>
          <w:tcPr>
            <w:tcW w:w="3119" w:type="dxa"/>
            <w:vAlign w:val="center"/>
          </w:tcPr>
          <w:p w14:paraId="56277654"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Slow trough time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short</w:t>
            </w:r>
            <w:r w:rsidRPr="001C691D">
              <w:rPr>
                <w:sz w:val="21"/>
                <w:szCs w:val="21"/>
                <w:lang w:val="en-GB"/>
              </w:rPr>
              <w:t xml:space="preserve"> </w:t>
            </w:r>
            <w:r w:rsidRPr="001C691D">
              <w:rPr>
                <w:sz w:val="21"/>
                <w:szCs w:val="21"/>
                <w:lang w:val="en-GB" w:eastAsia="ko-KR"/>
              </w:rPr>
              <w:t>square</w:t>
            </w:r>
          </w:p>
        </w:tc>
        <w:tc>
          <w:tcPr>
            <w:tcW w:w="4338" w:type="dxa"/>
            <w:vAlign w:val="center"/>
          </w:tcPr>
          <w:p w14:paraId="42F35134"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222E41B3" w14:textId="77777777" w:rsidTr="001C691D">
        <w:trPr>
          <w:trHeight w:val="20"/>
          <w:jc w:val="center"/>
        </w:trPr>
        <w:tc>
          <w:tcPr>
            <w:tcW w:w="594" w:type="dxa"/>
            <w:vAlign w:val="center"/>
          </w:tcPr>
          <w:p w14:paraId="230EF92C" w14:textId="77777777" w:rsidR="004F3FD4" w:rsidRPr="001C691D" w:rsidRDefault="004F3FD4" w:rsidP="001C691D">
            <w:pPr>
              <w:pStyle w:val="Els-table-text"/>
              <w:spacing w:after="0" w:line="240" w:lineRule="auto"/>
              <w:jc w:val="center"/>
              <w:rPr>
                <w:sz w:val="21"/>
                <w:szCs w:val="21"/>
              </w:rPr>
            </w:pPr>
            <w:r w:rsidRPr="001C691D">
              <w:rPr>
                <w:sz w:val="21"/>
                <w:szCs w:val="21"/>
                <w:lang w:val="en-GB" w:eastAsia="ko-KR"/>
              </w:rPr>
              <w:t>ES</w:t>
            </w:r>
            <w:r w:rsidRPr="001C691D">
              <w:rPr>
                <w:sz w:val="21"/>
                <w:szCs w:val="21"/>
                <w:vertAlign w:val="subscript"/>
                <w:lang w:val="en-GB" w:eastAsia="ko-KR"/>
              </w:rPr>
              <w:t>19</w:t>
            </w:r>
          </w:p>
        </w:tc>
        <w:tc>
          <w:tcPr>
            <w:tcW w:w="3119" w:type="dxa"/>
            <w:vAlign w:val="center"/>
          </w:tcPr>
          <w:p w14:paraId="1079C316"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Threshold voltage </w:t>
            </w:r>
            <w:r w:rsidRPr="001C691D">
              <w:rPr>
                <w:sz w:val="21"/>
                <w:szCs w:val="21"/>
                <w:lang w:eastAsia="ko-KR"/>
              </w:rPr>
              <w:t>for</w:t>
            </w:r>
            <w:r w:rsidRPr="001C691D">
              <w:rPr>
                <w:sz w:val="21"/>
                <w:szCs w:val="21"/>
              </w:rPr>
              <w:t xml:space="preserve"> </w:t>
            </w:r>
            <w:r w:rsidRPr="001C691D">
              <w:rPr>
                <w:sz w:val="21"/>
                <w:szCs w:val="21"/>
                <w:lang w:eastAsia="ko-KR"/>
              </w:rPr>
              <w:t>long</w:t>
            </w:r>
            <w:r w:rsidRPr="001C691D">
              <w:rPr>
                <w:sz w:val="21"/>
                <w:szCs w:val="21"/>
              </w:rPr>
              <w:t xml:space="preserve"> </w:t>
            </w:r>
            <w:r w:rsidRPr="001C691D">
              <w:rPr>
                <w:sz w:val="21"/>
                <w:szCs w:val="21"/>
                <w:lang w:eastAsia="ko-KR"/>
              </w:rPr>
              <w:t>square</w:t>
            </w:r>
          </w:p>
        </w:tc>
        <w:tc>
          <w:tcPr>
            <w:tcW w:w="4338" w:type="dxa"/>
            <w:vAlign w:val="center"/>
          </w:tcPr>
          <w:p w14:paraId="2A3DDC04" w14:textId="77777777" w:rsidR="004F3FD4" w:rsidRPr="001C691D" w:rsidRDefault="004F3FD4" w:rsidP="001C691D">
            <w:pPr>
              <w:pStyle w:val="Els-table-text"/>
              <w:spacing w:after="0" w:line="240" w:lineRule="auto"/>
              <w:rPr>
                <w:sz w:val="21"/>
                <w:szCs w:val="21"/>
              </w:rPr>
            </w:pPr>
            <w:r w:rsidRPr="001C691D">
              <w:rPr>
                <w:sz w:val="21"/>
                <w:szCs w:val="21"/>
              </w:rPr>
              <w:t xml:space="preserve">Threshold voltage </w:t>
            </w:r>
            <w:r w:rsidRPr="001C691D">
              <w:rPr>
                <w:sz w:val="21"/>
                <w:szCs w:val="21"/>
                <w:lang w:eastAsia="ko-KR"/>
              </w:rPr>
              <w:t>upon long</w:t>
            </w:r>
            <w:r w:rsidRPr="001C691D">
              <w:rPr>
                <w:sz w:val="21"/>
                <w:szCs w:val="21"/>
              </w:rPr>
              <w:t xml:space="preserve"> </w:t>
            </w:r>
            <w:r w:rsidRPr="001C691D">
              <w:rPr>
                <w:sz w:val="21"/>
                <w:szCs w:val="21"/>
                <w:lang w:eastAsia="ko-KR"/>
              </w:rPr>
              <w:t>square current injection.</w:t>
            </w:r>
          </w:p>
        </w:tc>
      </w:tr>
      <w:tr w:rsidR="004F3FD4" w:rsidRPr="001C691D" w14:paraId="0D3AF92E" w14:textId="77777777" w:rsidTr="001C691D">
        <w:trPr>
          <w:trHeight w:val="20"/>
          <w:jc w:val="center"/>
        </w:trPr>
        <w:tc>
          <w:tcPr>
            <w:tcW w:w="594" w:type="dxa"/>
            <w:vAlign w:val="center"/>
          </w:tcPr>
          <w:p w14:paraId="639B2500"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20</w:t>
            </w:r>
          </w:p>
        </w:tc>
        <w:tc>
          <w:tcPr>
            <w:tcW w:w="3119" w:type="dxa"/>
            <w:vAlign w:val="center"/>
          </w:tcPr>
          <w:p w14:paraId="51E75AF3"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Threshold voltage </w:t>
            </w:r>
            <w:r w:rsidRPr="001C691D">
              <w:rPr>
                <w:sz w:val="21"/>
                <w:szCs w:val="21"/>
                <w:lang w:eastAsia="ko-KR"/>
              </w:rPr>
              <w:t>for</w:t>
            </w:r>
            <w:r w:rsidRPr="001C691D">
              <w:rPr>
                <w:sz w:val="21"/>
                <w:szCs w:val="21"/>
              </w:rPr>
              <w:t xml:space="preserve"> </w:t>
            </w:r>
            <w:r w:rsidRPr="001C691D">
              <w:rPr>
                <w:sz w:val="21"/>
                <w:szCs w:val="21"/>
                <w:lang w:eastAsia="ko-KR"/>
              </w:rPr>
              <w:t>ramp</w:t>
            </w:r>
          </w:p>
        </w:tc>
        <w:tc>
          <w:tcPr>
            <w:tcW w:w="4338" w:type="dxa"/>
            <w:vAlign w:val="center"/>
          </w:tcPr>
          <w:p w14:paraId="3398EFF9"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2C586874" w14:textId="77777777" w:rsidTr="001C691D">
        <w:trPr>
          <w:trHeight w:val="20"/>
          <w:jc w:val="center"/>
        </w:trPr>
        <w:tc>
          <w:tcPr>
            <w:tcW w:w="594" w:type="dxa"/>
            <w:vAlign w:val="center"/>
          </w:tcPr>
          <w:p w14:paraId="2A760565"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21</w:t>
            </w:r>
          </w:p>
        </w:tc>
        <w:tc>
          <w:tcPr>
            <w:tcW w:w="3119" w:type="dxa"/>
            <w:vAlign w:val="center"/>
          </w:tcPr>
          <w:p w14:paraId="0CB9C990"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Threshold voltage </w:t>
            </w:r>
            <w:r w:rsidRPr="001C691D">
              <w:rPr>
                <w:sz w:val="21"/>
                <w:szCs w:val="21"/>
                <w:lang w:eastAsia="ko-KR"/>
              </w:rPr>
              <w:t>for</w:t>
            </w:r>
            <w:r w:rsidRPr="001C691D">
              <w:rPr>
                <w:sz w:val="21"/>
                <w:szCs w:val="21"/>
              </w:rPr>
              <w:t xml:space="preserve"> </w:t>
            </w:r>
            <w:r w:rsidRPr="001C691D">
              <w:rPr>
                <w:sz w:val="21"/>
                <w:szCs w:val="21"/>
                <w:lang w:eastAsia="ko-KR"/>
              </w:rPr>
              <w:t>short</w:t>
            </w:r>
            <w:r w:rsidRPr="001C691D">
              <w:rPr>
                <w:sz w:val="21"/>
                <w:szCs w:val="21"/>
              </w:rPr>
              <w:t xml:space="preserve"> </w:t>
            </w:r>
            <w:r w:rsidRPr="001C691D">
              <w:rPr>
                <w:sz w:val="21"/>
                <w:szCs w:val="21"/>
                <w:lang w:eastAsia="ko-KR"/>
              </w:rPr>
              <w:t>square</w:t>
            </w:r>
          </w:p>
        </w:tc>
        <w:tc>
          <w:tcPr>
            <w:tcW w:w="4338" w:type="dxa"/>
            <w:vAlign w:val="center"/>
          </w:tcPr>
          <w:p w14:paraId="4E7652EF"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0D52D258" w14:textId="77777777" w:rsidTr="001C691D">
        <w:trPr>
          <w:trHeight w:val="20"/>
          <w:jc w:val="center"/>
        </w:trPr>
        <w:tc>
          <w:tcPr>
            <w:tcW w:w="594" w:type="dxa"/>
            <w:vAlign w:val="center"/>
          </w:tcPr>
          <w:p w14:paraId="56ABE482" w14:textId="77777777" w:rsidR="004F3FD4" w:rsidRPr="001C691D" w:rsidRDefault="004F3FD4" w:rsidP="001C691D">
            <w:pPr>
              <w:pStyle w:val="Els-table-text"/>
              <w:spacing w:after="0" w:line="240" w:lineRule="auto"/>
              <w:jc w:val="center"/>
              <w:rPr>
                <w:sz w:val="21"/>
                <w:szCs w:val="21"/>
              </w:rPr>
            </w:pPr>
            <w:r w:rsidRPr="001C691D">
              <w:rPr>
                <w:sz w:val="21"/>
                <w:szCs w:val="21"/>
                <w:lang w:val="en-GB" w:eastAsia="ko-KR"/>
              </w:rPr>
              <w:t>ES</w:t>
            </w:r>
            <w:r w:rsidRPr="001C691D">
              <w:rPr>
                <w:sz w:val="21"/>
                <w:szCs w:val="21"/>
                <w:vertAlign w:val="subscript"/>
                <w:lang w:val="en-GB" w:eastAsia="ko-KR"/>
              </w:rPr>
              <w:t>22</w:t>
            </w:r>
          </w:p>
        </w:tc>
        <w:tc>
          <w:tcPr>
            <w:tcW w:w="3119" w:type="dxa"/>
            <w:vAlign w:val="center"/>
          </w:tcPr>
          <w:p w14:paraId="1B6A3C2D"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Peak voltage </w:t>
            </w:r>
            <w:r w:rsidRPr="001C691D">
              <w:rPr>
                <w:sz w:val="21"/>
                <w:szCs w:val="21"/>
                <w:lang w:eastAsia="ko-KR"/>
              </w:rPr>
              <w:t>for long square</w:t>
            </w:r>
          </w:p>
        </w:tc>
        <w:tc>
          <w:tcPr>
            <w:tcW w:w="4338" w:type="dxa"/>
            <w:vAlign w:val="center"/>
          </w:tcPr>
          <w:p w14:paraId="559341DE" w14:textId="77777777" w:rsidR="004F3FD4" w:rsidRPr="001C691D" w:rsidRDefault="004F3FD4" w:rsidP="001C691D">
            <w:pPr>
              <w:pStyle w:val="Els-table-text"/>
              <w:spacing w:after="0" w:line="240" w:lineRule="auto"/>
              <w:rPr>
                <w:sz w:val="21"/>
                <w:szCs w:val="21"/>
              </w:rPr>
            </w:pPr>
            <w:r w:rsidRPr="001C691D">
              <w:rPr>
                <w:sz w:val="21"/>
                <w:szCs w:val="21"/>
                <w:lang w:eastAsia="ko-KR"/>
              </w:rPr>
              <w:t>Peak</w:t>
            </w:r>
            <w:r w:rsidRPr="001C691D">
              <w:rPr>
                <w:sz w:val="21"/>
                <w:szCs w:val="21"/>
              </w:rPr>
              <w:t xml:space="preserve"> voltage </w:t>
            </w:r>
            <w:r w:rsidRPr="001C691D">
              <w:rPr>
                <w:sz w:val="21"/>
                <w:szCs w:val="21"/>
                <w:lang w:eastAsia="ko-KR"/>
              </w:rPr>
              <w:t>upon long</w:t>
            </w:r>
            <w:r w:rsidRPr="001C691D">
              <w:rPr>
                <w:sz w:val="21"/>
                <w:szCs w:val="21"/>
              </w:rPr>
              <w:t xml:space="preserve"> </w:t>
            </w:r>
            <w:r w:rsidRPr="001C691D">
              <w:rPr>
                <w:sz w:val="21"/>
                <w:szCs w:val="21"/>
                <w:lang w:eastAsia="ko-KR"/>
              </w:rPr>
              <w:t>square current injection.</w:t>
            </w:r>
          </w:p>
        </w:tc>
      </w:tr>
      <w:tr w:rsidR="004F3FD4" w:rsidRPr="001C691D" w14:paraId="160F424C" w14:textId="77777777" w:rsidTr="001C691D">
        <w:trPr>
          <w:trHeight w:val="20"/>
          <w:jc w:val="center"/>
        </w:trPr>
        <w:tc>
          <w:tcPr>
            <w:tcW w:w="594" w:type="dxa"/>
            <w:vAlign w:val="center"/>
          </w:tcPr>
          <w:p w14:paraId="3D5C34A3"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23</w:t>
            </w:r>
          </w:p>
        </w:tc>
        <w:tc>
          <w:tcPr>
            <w:tcW w:w="3119" w:type="dxa"/>
            <w:vAlign w:val="center"/>
          </w:tcPr>
          <w:p w14:paraId="155C33AC"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Peak voltage </w:t>
            </w:r>
            <w:r w:rsidRPr="001C691D">
              <w:rPr>
                <w:sz w:val="21"/>
                <w:szCs w:val="21"/>
                <w:lang w:eastAsia="ko-KR"/>
              </w:rPr>
              <w:t>for ramp</w:t>
            </w:r>
          </w:p>
        </w:tc>
        <w:tc>
          <w:tcPr>
            <w:tcW w:w="4338" w:type="dxa"/>
            <w:vAlign w:val="center"/>
          </w:tcPr>
          <w:p w14:paraId="0D371AE4"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7566EE5F" w14:textId="77777777" w:rsidTr="001C691D">
        <w:trPr>
          <w:trHeight w:val="20"/>
          <w:jc w:val="center"/>
        </w:trPr>
        <w:tc>
          <w:tcPr>
            <w:tcW w:w="594" w:type="dxa"/>
            <w:vAlign w:val="center"/>
          </w:tcPr>
          <w:p w14:paraId="626F0A31"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24</w:t>
            </w:r>
          </w:p>
        </w:tc>
        <w:tc>
          <w:tcPr>
            <w:tcW w:w="3119" w:type="dxa"/>
            <w:vAlign w:val="center"/>
          </w:tcPr>
          <w:p w14:paraId="58E6D690" w14:textId="77777777" w:rsidR="004F3FD4" w:rsidRPr="001C691D" w:rsidRDefault="004F3FD4" w:rsidP="001C691D">
            <w:pPr>
              <w:pStyle w:val="Els-table-text"/>
              <w:spacing w:after="0" w:line="240" w:lineRule="auto"/>
              <w:jc w:val="center"/>
              <w:rPr>
                <w:sz w:val="21"/>
                <w:szCs w:val="21"/>
              </w:rPr>
            </w:pPr>
            <w:r w:rsidRPr="001C691D">
              <w:rPr>
                <w:sz w:val="21"/>
                <w:szCs w:val="21"/>
              </w:rPr>
              <w:t xml:space="preserve">Peak voltage </w:t>
            </w:r>
            <w:r w:rsidRPr="001C691D">
              <w:rPr>
                <w:sz w:val="21"/>
                <w:szCs w:val="21"/>
                <w:lang w:eastAsia="ko-KR"/>
              </w:rPr>
              <w:t>for short square</w:t>
            </w:r>
          </w:p>
        </w:tc>
        <w:tc>
          <w:tcPr>
            <w:tcW w:w="4338" w:type="dxa"/>
            <w:vAlign w:val="center"/>
          </w:tcPr>
          <w:p w14:paraId="2AC22735"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38F6A32D" w14:textId="77777777" w:rsidTr="001C691D">
        <w:trPr>
          <w:trHeight w:val="20"/>
          <w:jc w:val="center"/>
        </w:trPr>
        <w:tc>
          <w:tcPr>
            <w:tcW w:w="594" w:type="dxa"/>
            <w:vAlign w:val="center"/>
          </w:tcPr>
          <w:p w14:paraId="08D3B5B7" w14:textId="77777777" w:rsidR="004F3FD4" w:rsidRPr="001C691D" w:rsidRDefault="004F3FD4" w:rsidP="001C691D">
            <w:pPr>
              <w:pStyle w:val="Els-table-text"/>
              <w:spacing w:after="0" w:line="240" w:lineRule="auto"/>
              <w:jc w:val="center"/>
              <w:rPr>
                <w:sz w:val="21"/>
                <w:szCs w:val="21"/>
              </w:rPr>
            </w:pPr>
            <w:r w:rsidRPr="001C691D">
              <w:rPr>
                <w:sz w:val="21"/>
                <w:szCs w:val="21"/>
                <w:lang w:val="en-GB" w:eastAsia="ko-KR"/>
              </w:rPr>
              <w:t>ES</w:t>
            </w:r>
            <w:r w:rsidRPr="001C691D">
              <w:rPr>
                <w:sz w:val="21"/>
                <w:szCs w:val="21"/>
                <w:vertAlign w:val="subscript"/>
                <w:lang w:val="en-GB" w:eastAsia="ko-KR"/>
              </w:rPr>
              <w:t>25</w:t>
            </w:r>
          </w:p>
        </w:tc>
        <w:tc>
          <w:tcPr>
            <w:tcW w:w="3119" w:type="dxa"/>
            <w:vAlign w:val="center"/>
          </w:tcPr>
          <w:p w14:paraId="3CEEE30E"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Trough </w:t>
            </w:r>
            <w:r w:rsidRPr="001C691D">
              <w:rPr>
                <w:sz w:val="21"/>
                <w:szCs w:val="21"/>
              </w:rPr>
              <w:t xml:space="preserve">voltage </w:t>
            </w:r>
            <w:r w:rsidRPr="001C691D">
              <w:rPr>
                <w:sz w:val="21"/>
                <w:szCs w:val="21"/>
                <w:lang w:eastAsia="ko-KR"/>
              </w:rPr>
              <w:t>for long square</w:t>
            </w:r>
          </w:p>
        </w:tc>
        <w:tc>
          <w:tcPr>
            <w:tcW w:w="4338" w:type="dxa"/>
            <w:vAlign w:val="center"/>
          </w:tcPr>
          <w:p w14:paraId="3389650E" w14:textId="77777777" w:rsidR="004F3FD4" w:rsidRPr="001C691D" w:rsidRDefault="004F3FD4" w:rsidP="001C691D">
            <w:pPr>
              <w:pStyle w:val="Els-table-text"/>
              <w:spacing w:after="0" w:line="240" w:lineRule="auto"/>
              <w:rPr>
                <w:sz w:val="21"/>
                <w:szCs w:val="21"/>
              </w:rPr>
            </w:pPr>
            <w:r w:rsidRPr="001C691D">
              <w:rPr>
                <w:sz w:val="21"/>
                <w:szCs w:val="21"/>
                <w:lang w:eastAsia="ko-KR"/>
              </w:rPr>
              <w:t>Trough</w:t>
            </w:r>
            <w:r w:rsidRPr="001C691D">
              <w:rPr>
                <w:sz w:val="21"/>
                <w:szCs w:val="21"/>
              </w:rPr>
              <w:t xml:space="preserve"> voltage </w:t>
            </w:r>
            <w:r w:rsidRPr="001C691D">
              <w:rPr>
                <w:sz w:val="21"/>
                <w:szCs w:val="21"/>
                <w:lang w:eastAsia="ko-KR"/>
              </w:rPr>
              <w:t>upon long</w:t>
            </w:r>
            <w:r w:rsidRPr="001C691D">
              <w:rPr>
                <w:sz w:val="21"/>
                <w:szCs w:val="21"/>
              </w:rPr>
              <w:t xml:space="preserve"> </w:t>
            </w:r>
            <w:r w:rsidRPr="001C691D">
              <w:rPr>
                <w:sz w:val="21"/>
                <w:szCs w:val="21"/>
                <w:lang w:eastAsia="ko-KR"/>
              </w:rPr>
              <w:t>square current injection.</w:t>
            </w:r>
          </w:p>
        </w:tc>
      </w:tr>
      <w:tr w:rsidR="004F3FD4" w:rsidRPr="001C691D" w14:paraId="477C147F" w14:textId="77777777" w:rsidTr="001C691D">
        <w:trPr>
          <w:trHeight w:val="20"/>
          <w:jc w:val="center"/>
        </w:trPr>
        <w:tc>
          <w:tcPr>
            <w:tcW w:w="594" w:type="dxa"/>
            <w:vAlign w:val="center"/>
          </w:tcPr>
          <w:p w14:paraId="68DECE10"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26</w:t>
            </w:r>
          </w:p>
        </w:tc>
        <w:tc>
          <w:tcPr>
            <w:tcW w:w="3119" w:type="dxa"/>
            <w:vAlign w:val="center"/>
          </w:tcPr>
          <w:p w14:paraId="4694180D"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Trough </w:t>
            </w:r>
            <w:r w:rsidRPr="001C691D">
              <w:rPr>
                <w:sz w:val="21"/>
                <w:szCs w:val="21"/>
              </w:rPr>
              <w:t xml:space="preserve">voltage </w:t>
            </w:r>
            <w:r w:rsidRPr="001C691D">
              <w:rPr>
                <w:sz w:val="21"/>
                <w:szCs w:val="21"/>
                <w:lang w:eastAsia="ko-KR"/>
              </w:rPr>
              <w:t>for ramp</w:t>
            </w:r>
          </w:p>
        </w:tc>
        <w:tc>
          <w:tcPr>
            <w:tcW w:w="4338" w:type="dxa"/>
            <w:vAlign w:val="center"/>
          </w:tcPr>
          <w:p w14:paraId="3A6B7534"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183EBA5F" w14:textId="77777777" w:rsidTr="001C691D">
        <w:trPr>
          <w:trHeight w:val="20"/>
          <w:jc w:val="center"/>
        </w:trPr>
        <w:tc>
          <w:tcPr>
            <w:tcW w:w="594" w:type="dxa"/>
            <w:vAlign w:val="center"/>
          </w:tcPr>
          <w:p w14:paraId="7E2B2659"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27</w:t>
            </w:r>
          </w:p>
        </w:tc>
        <w:tc>
          <w:tcPr>
            <w:tcW w:w="3119" w:type="dxa"/>
            <w:vAlign w:val="center"/>
          </w:tcPr>
          <w:p w14:paraId="586B18D8"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Trough </w:t>
            </w:r>
            <w:r w:rsidRPr="001C691D">
              <w:rPr>
                <w:sz w:val="21"/>
                <w:szCs w:val="21"/>
              </w:rPr>
              <w:t xml:space="preserve">voltage </w:t>
            </w:r>
            <w:r w:rsidRPr="001C691D">
              <w:rPr>
                <w:sz w:val="21"/>
                <w:szCs w:val="21"/>
                <w:lang w:eastAsia="ko-KR"/>
              </w:rPr>
              <w:t>for short square</w:t>
            </w:r>
          </w:p>
        </w:tc>
        <w:tc>
          <w:tcPr>
            <w:tcW w:w="4338" w:type="dxa"/>
            <w:vAlign w:val="center"/>
          </w:tcPr>
          <w:p w14:paraId="1FA501B2"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4AE7146F" w14:textId="77777777" w:rsidTr="001C691D">
        <w:trPr>
          <w:trHeight w:val="20"/>
          <w:jc w:val="center"/>
        </w:trPr>
        <w:tc>
          <w:tcPr>
            <w:tcW w:w="594" w:type="dxa"/>
            <w:vAlign w:val="center"/>
          </w:tcPr>
          <w:p w14:paraId="39808489"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eastAsia="ko-KR"/>
              </w:rPr>
              <w:t>ES</w:t>
            </w:r>
            <w:r w:rsidRPr="001C691D">
              <w:rPr>
                <w:sz w:val="21"/>
                <w:szCs w:val="21"/>
                <w:vertAlign w:val="subscript"/>
                <w:lang w:val="en-GB" w:eastAsia="ko-KR"/>
              </w:rPr>
              <w:t>28</w:t>
            </w:r>
          </w:p>
        </w:tc>
        <w:tc>
          <w:tcPr>
            <w:tcW w:w="3119" w:type="dxa"/>
            <w:vAlign w:val="center"/>
          </w:tcPr>
          <w:p w14:paraId="12695430"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Fast trough </w:t>
            </w:r>
            <w:r w:rsidRPr="001C691D">
              <w:rPr>
                <w:sz w:val="21"/>
                <w:szCs w:val="21"/>
              </w:rPr>
              <w:t xml:space="preserve">voltage </w:t>
            </w:r>
            <w:r w:rsidRPr="001C691D">
              <w:rPr>
                <w:sz w:val="21"/>
                <w:szCs w:val="21"/>
                <w:lang w:eastAsia="ko-KR"/>
              </w:rPr>
              <w:t>for long square</w:t>
            </w:r>
          </w:p>
        </w:tc>
        <w:tc>
          <w:tcPr>
            <w:tcW w:w="4338" w:type="dxa"/>
            <w:vAlign w:val="center"/>
          </w:tcPr>
          <w:p w14:paraId="6DCF75CC" w14:textId="77777777" w:rsidR="004F3FD4" w:rsidRPr="001C691D" w:rsidRDefault="004F3FD4" w:rsidP="001C691D">
            <w:pPr>
              <w:pStyle w:val="Els-table-text"/>
              <w:spacing w:after="0" w:line="240" w:lineRule="auto"/>
              <w:rPr>
                <w:sz w:val="21"/>
                <w:szCs w:val="21"/>
              </w:rPr>
            </w:pPr>
            <w:r w:rsidRPr="001C691D">
              <w:rPr>
                <w:sz w:val="21"/>
                <w:szCs w:val="21"/>
                <w:lang w:eastAsia="ko-KR"/>
              </w:rPr>
              <w:t>Fast</w:t>
            </w:r>
            <w:r w:rsidRPr="001C691D">
              <w:rPr>
                <w:sz w:val="21"/>
                <w:szCs w:val="21"/>
              </w:rPr>
              <w:t xml:space="preserve"> trough voltage </w:t>
            </w:r>
            <w:r w:rsidRPr="001C691D">
              <w:rPr>
                <w:sz w:val="21"/>
                <w:szCs w:val="21"/>
                <w:lang w:eastAsia="ko-KR"/>
              </w:rPr>
              <w:t>upon long</w:t>
            </w:r>
            <w:r w:rsidRPr="001C691D">
              <w:rPr>
                <w:sz w:val="21"/>
                <w:szCs w:val="21"/>
              </w:rPr>
              <w:t xml:space="preserve"> </w:t>
            </w:r>
            <w:r w:rsidRPr="001C691D">
              <w:rPr>
                <w:sz w:val="21"/>
                <w:szCs w:val="21"/>
                <w:lang w:eastAsia="ko-KR"/>
              </w:rPr>
              <w:t>square current injection.</w:t>
            </w:r>
          </w:p>
        </w:tc>
      </w:tr>
      <w:tr w:rsidR="004F3FD4" w:rsidRPr="001C691D" w14:paraId="3BC581F4" w14:textId="77777777" w:rsidTr="001C691D">
        <w:trPr>
          <w:trHeight w:val="20"/>
          <w:jc w:val="center"/>
        </w:trPr>
        <w:tc>
          <w:tcPr>
            <w:tcW w:w="594" w:type="dxa"/>
            <w:vAlign w:val="center"/>
          </w:tcPr>
          <w:p w14:paraId="1E07D3F2"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29</w:t>
            </w:r>
          </w:p>
        </w:tc>
        <w:tc>
          <w:tcPr>
            <w:tcW w:w="3119" w:type="dxa"/>
            <w:vAlign w:val="center"/>
          </w:tcPr>
          <w:p w14:paraId="2D5ABACA"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Fast trough </w:t>
            </w:r>
            <w:r w:rsidRPr="001C691D">
              <w:rPr>
                <w:sz w:val="21"/>
                <w:szCs w:val="21"/>
              </w:rPr>
              <w:t xml:space="preserve">voltage </w:t>
            </w:r>
            <w:r w:rsidRPr="001C691D">
              <w:rPr>
                <w:sz w:val="21"/>
                <w:szCs w:val="21"/>
                <w:lang w:eastAsia="ko-KR"/>
              </w:rPr>
              <w:t>for ramp</w:t>
            </w:r>
          </w:p>
        </w:tc>
        <w:tc>
          <w:tcPr>
            <w:tcW w:w="4338" w:type="dxa"/>
            <w:vAlign w:val="center"/>
          </w:tcPr>
          <w:p w14:paraId="0CBCA2FD"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6C0A3A8C" w14:textId="77777777" w:rsidTr="001C691D">
        <w:trPr>
          <w:trHeight w:val="20"/>
          <w:jc w:val="center"/>
        </w:trPr>
        <w:tc>
          <w:tcPr>
            <w:tcW w:w="594" w:type="dxa"/>
            <w:vAlign w:val="center"/>
          </w:tcPr>
          <w:p w14:paraId="23173067"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30</w:t>
            </w:r>
          </w:p>
        </w:tc>
        <w:tc>
          <w:tcPr>
            <w:tcW w:w="3119" w:type="dxa"/>
            <w:vAlign w:val="center"/>
          </w:tcPr>
          <w:p w14:paraId="4BA8B330"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Fast trough </w:t>
            </w:r>
            <w:r w:rsidRPr="001C691D">
              <w:rPr>
                <w:sz w:val="21"/>
                <w:szCs w:val="21"/>
              </w:rPr>
              <w:t xml:space="preserve">voltage </w:t>
            </w:r>
            <w:r w:rsidRPr="001C691D">
              <w:rPr>
                <w:sz w:val="21"/>
                <w:szCs w:val="21"/>
                <w:lang w:eastAsia="ko-KR"/>
              </w:rPr>
              <w:t>for short square</w:t>
            </w:r>
          </w:p>
        </w:tc>
        <w:tc>
          <w:tcPr>
            <w:tcW w:w="4338" w:type="dxa"/>
            <w:vAlign w:val="center"/>
          </w:tcPr>
          <w:p w14:paraId="21EF1520"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79D25D11" w14:textId="77777777" w:rsidTr="001C691D">
        <w:trPr>
          <w:trHeight w:val="20"/>
          <w:jc w:val="center"/>
        </w:trPr>
        <w:tc>
          <w:tcPr>
            <w:tcW w:w="594" w:type="dxa"/>
            <w:vAlign w:val="center"/>
          </w:tcPr>
          <w:p w14:paraId="5F750977" w14:textId="77777777" w:rsidR="004F3FD4" w:rsidRPr="001C691D" w:rsidRDefault="004F3FD4" w:rsidP="001C691D">
            <w:pPr>
              <w:pStyle w:val="Els-table-text"/>
              <w:spacing w:after="0" w:line="240" w:lineRule="auto"/>
              <w:jc w:val="center"/>
              <w:rPr>
                <w:b/>
                <w:sz w:val="21"/>
                <w:szCs w:val="21"/>
                <w:lang w:val="en-GB"/>
              </w:rPr>
            </w:pPr>
            <w:r w:rsidRPr="001C691D">
              <w:rPr>
                <w:sz w:val="21"/>
                <w:szCs w:val="21"/>
                <w:lang w:val="en-GB" w:eastAsia="ko-KR"/>
              </w:rPr>
              <w:t>ES</w:t>
            </w:r>
            <w:r w:rsidRPr="001C691D">
              <w:rPr>
                <w:sz w:val="21"/>
                <w:szCs w:val="21"/>
                <w:vertAlign w:val="subscript"/>
                <w:lang w:val="en-GB" w:eastAsia="ko-KR"/>
              </w:rPr>
              <w:t>31</w:t>
            </w:r>
          </w:p>
        </w:tc>
        <w:tc>
          <w:tcPr>
            <w:tcW w:w="3119" w:type="dxa"/>
            <w:vAlign w:val="center"/>
          </w:tcPr>
          <w:p w14:paraId="27F8F6C5"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 xml:space="preserve">Slow trough </w:t>
            </w:r>
            <w:r w:rsidRPr="001C691D">
              <w:rPr>
                <w:sz w:val="21"/>
                <w:szCs w:val="21"/>
              </w:rPr>
              <w:t xml:space="preserve">voltage </w:t>
            </w:r>
            <w:r w:rsidRPr="001C691D">
              <w:rPr>
                <w:sz w:val="21"/>
                <w:szCs w:val="21"/>
                <w:lang w:eastAsia="ko-KR"/>
              </w:rPr>
              <w:t>for long square</w:t>
            </w:r>
          </w:p>
        </w:tc>
        <w:tc>
          <w:tcPr>
            <w:tcW w:w="4338" w:type="dxa"/>
            <w:vAlign w:val="center"/>
          </w:tcPr>
          <w:p w14:paraId="151FA38F" w14:textId="77777777" w:rsidR="004F3FD4" w:rsidRPr="001C691D" w:rsidRDefault="004F3FD4" w:rsidP="001C691D">
            <w:pPr>
              <w:pStyle w:val="Els-table-text"/>
              <w:spacing w:after="0" w:line="240" w:lineRule="auto"/>
              <w:rPr>
                <w:b/>
                <w:sz w:val="21"/>
                <w:szCs w:val="21"/>
              </w:rPr>
            </w:pPr>
            <w:r w:rsidRPr="001C691D">
              <w:rPr>
                <w:sz w:val="21"/>
                <w:szCs w:val="21"/>
                <w:lang w:eastAsia="ko-KR"/>
              </w:rPr>
              <w:t>Slow</w:t>
            </w:r>
            <w:r w:rsidRPr="001C691D">
              <w:rPr>
                <w:sz w:val="21"/>
                <w:szCs w:val="21"/>
              </w:rPr>
              <w:t xml:space="preserve"> trough voltage </w:t>
            </w:r>
            <w:r w:rsidRPr="001C691D">
              <w:rPr>
                <w:sz w:val="21"/>
                <w:szCs w:val="21"/>
                <w:lang w:eastAsia="ko-KR"/>
              </w:rPr>
              <w:t>upon long</w:t>
            </w:r>
            <w:r w:rsidRPr="001C691D">
              <w:rPr>
                <w:sz w:val="21"/>
                <w:szCs w:val="21"/>
              </w:rPr>
              <w:t xml:space="preserve"> </w:t>
            </w:r>
            <w:r w:rsidRPr="001C691D">
              <w:rPr>
                <w:sz w:val="21"/>
                <w:szCs w:val="21"/>
                <w:lang w:eastAsia="ko-KR"/>
              </w:rPr>
              <w:t>square current injection.</w:t>
            </w:r>
          </w:p>
        </w:tc>
      </w:tr>
      <w:tr w:rsidR="004F3FD4" w:rsidRPr="001C691D" w14:paraId="4DB68390" w14:textId="77777777" w:rsidTr="001C691D">
        <w:trPr>
          <w:trHeight w:val="20"/>
          <w:jc w:val="center"/>
        </w:trPr>
        <w:tc>
          <w:tcPr>
            <w:tcW w:w="594" w:type="dxa"/>
            <w:vAlign w:val="center"/>
          </w:tcPr>
          <w:p w14:paraId="16495741"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32</w:t>
            </w:r>
          </w:p>
        </w:tc>
        <w:tc>
          <w:tcPr>
            <w:tcW w:w="3119" w:type="dxa"/>
            <w:vAlign w:val="center"/>
          </w:tcPr>
          <w:p w14:paraId="16A518AE"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Slow trough </w:t>
            </w:r>
            <w:r w:rsidRPr="001C691D">
              <w:rPr>
                <w:sz w:val="21"/>
                <w:szCs w:val="21"/>
              </w:rPr>
              <w:t xml:space="preserve">voltage </w:t>
            </w:r>
            <w:r w:rsidRPr="001C691D">
              <w:rPr>
                <w:sz w:val="21"/>
                <w:szCs w:val="21"/>
                <w:lang w:eastAsia="ko-KR"/>
              </w:rPr>
              <w:t>for ramp</w:t>
            </w:r>
          </w:p>
        </w:tc>
        <w:tc>
          <w:tcPr>
            <w:tcW w:w="4338" w:type="dxa"/>
            <w:vAlign w:val="center"/>
          </w:tcPr>
          <w:p w14:paraId="56B08A4D"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5D57E04F" w14:textId="77777777" w:rsidTr="001C691D">
        <w:trPr>
          <w:trHeight w:val="20"/>
          <w:jc w:val="center"/>
        </w:trPr>
        <w:tc>
          <w:tcPr>
            <w:tcW w:w="594" w:type="dxa"/>
            <w:vAlign w:val="center"/>
          </w:tcPr>
          <w:p w14:paraId="6DE2121D"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33</w:t>
            </w:r>
          </w:p>
        </w:tc>
        <w:tc>
          <w:tcPr>
            <w:tcW w:w="3119" w:type="dxa"/>
            <w:vAlign w:val="center"/>
          </w:tcPr>
          <w:p w14:paraId="14DDC478"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 xml:space="preserve">Slow trough </w:t>
            </w:r>
            <w:r w:rsidRPr="001C691D">
              <w:rPr>
                <w:sz w:val="21"/>
                <w:szCs w:val="21"/>
              </w:rPr>
              <w:t xml:space="preserve">voltage </w:t>
            </w:r>
            <w:r w:rsidRPr="001C691D">
              <w:rPr>
                <w:sz w:val="21"/>
                <w:szCs w:val="21"/>
                <w:lang w:eastAsia="ko-KR"/>
              </w:rPr>
              <w:t>for short square</w:t>
            </w:r>
          </w:p>
        </w:tc>
        <w:tc>
          <w:tcPr>
            <w:tcW w:w="4338" w:type="dxa"/>
            <w:vAlign w:val="center"/>
          </w:tcPr>
          <w:p w14:paraId="1AC6F2A8"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r w:rsidR="004F3FD4" w:rsidRPr="001C691D" w14:paraId="425925B9" w14:textId="77777777" w:rsidTr="001C691D">
        <w:trPr>
          <w:trHeight w:val="20"/>
          <w:jc w:val="center"/>
        </w:trPr>
        <w:tc>
          <w:tcPr>
            <w:tcW w:w="594" w:type="dxa"/>
            <w:vAlign w:val="center"/>
          </w:tcPr>
          <w:p w14:paraId="0F452945"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eastAsia="ko-KR"/>
              </w:rPr>
              <w:t>ES</w:t>
            </w:r>
            <w:r w:rsidRPr="001C691D">
              <w:rPr>
                <w:sz w:val="21"/>
                <w:szCs w:val="21"/>
                <w:vertAlign w:val="subscript"/>
                <w:lang w:val="en-GB" w:eastAsia="ko-KR"/>
              </w:rPr>
              <w:t>34</w:t>
            </w:r>
          </w:p>
        </w:tc>
        <w:tc>
          <w:tcPr>
            <w:tcW w:w="3119" w:type="dxa"/>
            <w:vAlign w:val="center"/>
          </w:tcPr>
          <w:p w14:paraId="6B4CE520" w14:textId="77777777" w:rsidR="004F3FD4" w:rsidRPr="001C691D" w:rsidRDefault="004F3FD4" w:rsidP="001C691D">
            <w:pPr>
              <w:pStyle w:val="Els-table-text"/>
              <w:spacing w:after="0" w:line="240" w:lineRule="auto"/>
              <w:jc w:val="center"/>
              <w:rPr>
                <w:sz w:val="21"/>
                <w:szCs w:val="21"/>
              </w:rPr>
            </w:pPr>
            <w:r w:rsidRPr="001C691D">
              <w:rPr>
                <w:sz w:val="21"/>
                <w:szCs w:val="21"/>
                <w:lang w:val="en-GB"/>
              </w:rPr>
              <w:t>Upstroke-</w:t>
            </w:r>
            <w:proofErr w:type="spellStart"/>
            <w:r w:rsidRPr="001C691D">
              <w:rPr>
                <w:sz w:val="21"/>
                <w:szCs w:val="21"/>
                <w:lang w:val="en-GB"/>
              </w:rPr>
              <w:t>downstroke</w:t>
            </w:r>
            <w:proofErr w:type="spellEnd"/>
            <w:r w:rsidRPr="001C691D">
              <w:rPr>
                <w:sz w:val="21"/>
                <w:szCs w:val="21"/>
                <w:lang w:val="en-GB"/>
              </w:rPr>
              <w:t xml:space="preserve"> ratio </w:t>
            </w:r>
            <w:r w:rsidRPr="001C691D">
              <w:rPr>
                <w:sz w:val="21"/>
                <w:szCs w:val="21"/>
                <w:lang w:val="en-GB" w:eastAsia="ko-KR"/>
              </w:rPr>
              <w:t>for</w:t>
            </w:r>
            <w:r w:rsidRPr="001C691D">
              <w:rPr>
                <w:sz w:val="21"/>
                <w:szCs w:val="21"/>
                <w:lang w:val="en-GB"/>
              </w:rPr>
              <w:t xml:space="preserve"> </w:t>
            </w:r>
            <w:r w:rsidRPr="001C691D">
              <w:rPr>
                <w:sz w:val="21"/>
                <w:szCs w:val="21"/>
                <w:lang w:val="en-GB" w:eastAsia="ko-KR"/>
              </w:rPr>
              <w:t>long</w:t>
            </w:r>
            <w:r w:rsidRPr="001C691D">
              <w:rPr>
                <w:sz w:val="21"/>
                <w:szCs w:val="21"/>
                <w:lang w:val="en-GB"/>
              </w:rPr>
              <w:t xml:space="preserve"> </w:t>
            </w:r>
            <w:r w:rsidRPr="001C691D">
              <w:rPr>
                <w:sz w:val="21"/>
                <w:szCs w:val="21"/>
                <w:lang w:val="en-GB" w:eastAsia="ko-KR"/>
              </w:rPr>
              <w:t>square</w:t>
            </w:r>
          </w:p>
        </w:tc>
        <w:tc>
          <w:tcPr>
            <w:tcW w:w="4338" w:type="dxa"/>
            <w:vAlign w:val="center"/>
          </w:tcPr>
          <w:p w14:paraId="7FFEEB24" w14:textId="77777777" w:rsidR="004F3FD4" w:rsidRPr="001C691D" w:rsidRDefault="004F3FD4" w:rsidP="001C691D">
            <w:pPr>
              <w:pStyle w:val="Els-table-text"/>
              <w:spacing w:after="0" w:line="240" w:lineRule="auto"/>
              <w:rPr>
                <w:sz w:val="21"/>
                <w:szCs w:val="21"/>
              </w:rPr>
            </w:pPr>
            <w:r w:rsidRPr="001C691D">
              <w:rPr>
                <w:sz w:val="21"/>
                <w:szCs w:val="21"/>
              </w:rPr>
              <w:t xml:space="preserve">Action potential peak upstroke: The maximum value of </w:t>
            </w:r>
            <w:proofErr w:type="spellStart"/>
            <w:r w:rsidRPr="001C691D">
              <w:rPr>
                <w:sz w:val="21"/>
                <w:szCs w:val="21"/>
              </w:rPr>
              <w:t>d</w:t>
            </w:r>
            <w:r w:rsidRPr="001C691D">
              <w:rPr>
                <w:i/>
                <w:sz w:val="21"/>
                <w:szCs w:val="21"/>
              </w:rPr>
              <w:t>V</w:t>
            </w:r>
            <w:proofErr w:type="spellEnd"/>
            <w:r w:rsidRPr="001C691D">
              <w:rPr>
                <w:sz w:val="21"/>
                <w:szCs w:val="21"/>
              </w:rPr>
              <w:t>/</w:t>
            </w:r>
            <w:proofErr w:type="spellStart"/>
            <w:r w:rsidRPr="001C691D">
              <w:rPr>
                <w:sz w:val="21"/>
                <w:szCs w:val="21"/>
              </w:rPr>
              <w:t>d</w:t>
            </w:r>
            <w:r w:rsidRPr="001C691D">
              <w:rPr>
                <w:i/>
                <w:sz w:val="21"/>
                <w:szCs w:val="21"/>
              </w:rPr>
              <w:t>t</w:t>
            </w:r>
            <w:proofErr w:type="spellEnd"/>
            <w:r w:rsidRPr="001C691D">
              <w:rPr>
                <w:sz w:val="21"/>
                <w:szCs w:val="21"/>
              </w:rPr>
              <w:t xml:space="preserve"> between the action potential threshold and the action potential peak.</w:t>
            </w:r>
          </w:p>
          <w:p w14:paraId="718FC148" w14:textId="77777777" w:rsidR="004F3FD4" w:rsidRPr="001C691D" w:rsidRDefault="004F3FD4" w:rsidP="001C691D">
            <w:pPr>
              <w:pStyle w:val="Els-table-text"/>
              <w:spacing w:after="0" w:line="240" w:lineRule="auto"/>
              <w:rPr>
                <w:sz w:val="21"/>
                <w:szCs w:val="21"/>
              </w:rPr>
            </w:pPr>
            <w:r w:rsidRPr="001C691D">
              <w:rPr>
                <w:sz w:val="21"/>
                <w:szCs w:val="21"/>
              </w:rPr>
              <w:lastRenderedPageBreak/>
              <w:t xml:space="preserve">Action potential peak </w:t>
            </w:r>
            <w:proofErr w:type="spellStart"/>
            <w:r w:rsidRPr="001C691D">
              <w:rPr>
                <w:sz w:val="21"/>
                <w:szCs w:val="21"/>
              </w:rPr>
              <w:t>downstroke</w:t>
            </w:r>
            <w:proofErr w:type="spellEnd"/>
            <w:r w:rsidRPr="001C691D">
              <w:rPr>
                <w:sz w:val="21"/>
                <w:szCs w:val="21"/>
              </w:rPr>
              <w:t xml:space="preserve">: The minimum value of </w:t>
            </w:r>
            <w:proofErr w:type="spellStart"/>
            <w:r w:rsidRPr="001C691D">
              <w:rPr>
                <w:sz w:val="21"/>
                <w:szCs w:val="21"/>
              </w:rPr>
              <w:t>d</w:t>
            </w:r>
            <w:r w:rsidRPr="001C691D">
              <w:rPr>
                <w:i/>
                <w:sz w:val="21"/>
                <w:szCs w:val="21"/>
              </w:rPr>
              <w:t>V</w:t>
            </w:r>
            <w:proofErr w:type="spellEnd"/>
            <w:r w:rsidRPr="001C691D">
              <w:rPr>
                <w:sz w:val="21"/>
                <w:szCs w:val="21"/>
              </w:rPr>
              <w:t>/</w:t>
            </w:r>
            <w:proofErr w:type="spellStart"/>
            <w:r w:rsidRPr="001C691D">
              <w:rPr>
                <w:sz w:val="21"/>
                <w:szCs w:val="21"/>
              </w:rPr>
              <w:t>d</w:t>
            </w:r>
            <w:r w:rsidRPr="001C691D">
              <w:rPr>
                <w:i/>
                <w:sz w:val="21"/>
                <w:szCs w:val="21"/>
              </w:rPr>
              <w:t>t</w:t>
            </w:r>
            <w:proofErr w:type="spellEnd"/>
            <w:r w:rsidRPr="001C691D">
              <w:rPr>
                <w:sz w:val="21"/>
                <w:szCs w:val="21"/>
              </w:rPr>
              <w:t xml:space="preserve"> between the action potential peak and the action potential trough.</w:t>
            </w:r>
          </w:p>
          <w:p w14:paraId="32F6D514" w14:textId="77777777" w:rsidR="004F3FD4" w:rsidRPr="001C691D" w:rsidRDefault="004F3FD4" w:rsidP="001C691D">
            <w:pPr>
              <w:pStyle w:val="Els-table-text"/>
              <w:spacing w:after="0" w:line="240" w:lineRule="auto"/>
              <w:rPr>
                <w:sz w:val="21"/>
                <w:szCs w:val="21"/>
              </w:rPr>
            </w:pPr>
            <w:r w:rsidRPr="001C691D">
              <w:rPr>
                <w:sz w:val="21"/>
                <w:szCs w:val="21"/>
              </w:rPr>
              <w:t>Upstroke/</w:t>
            </w:r>
            <w:proofErr w:type="spellStart"/>
            <w:r w:rsidRPr="001C691D">
              <w:rPr>
                <w:sz w:val="21"/>
                <w:szCs w:val="21"/>
              </w:rPr>
              <w:t>downstroke</w:t>
            </w:r>
            <w:proofErr w:type="spellEnd"/>
            <w:r w:rsidRPr="001C691D">
              <w:rPr>
                <w:sz w:val="21"/>
                <w:szCs w:val="21"/>
              </w:rPr>
              <w:t xml:space="preserve"> ratio: The ratio between the absolute values of the action potential peak upstroke and the action potential peak </w:t>
            </w:r>
            <w:proofErr w:type="spellStart"/>
            <w:r w:rsidRPr="001C691D">
              <w:rPr>
                <w:sz w:val="21"/>
                <w:szCs w:val="21"/>
              </w:rPr>
              <w:t>downstroke</w:t>
            </w:r>
            <w:proofErr w:type="spellEnd"/>
            <w:r w:rsidRPr="001C691D">
              <w:rPr>
                <w:sz w:val="21"/>
                <w:szCs w:val="21"/>
              </w:rPr>
              <w:t>.</w:t>
            </w:r>
          </w:p>
        </w:tc>
      </w:tr>
      <w:tr w:rsidR="004F3FD4" w:rsidRPr="001C691D" w14:paraId="7F8BA73E" w14:textId="77777777" w:rsidTr="001C691D">
        <w:trPr>
          <w:trHeight w:val="20"/>
          <w:jc w:val="center"/>
        </w:trPr>
        <w:tc>
          <w:tcPr>
            <w:tcW w:w="594" w:type="dxa"/>
            <w:vAlign w:val="center"/>
          </w:tcPr>
          <w:p w14:paraId="710912A8"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lastRenderedPageBreak/>
              <w:t>ES</w:t>
            </w:r>
            <w:r w:rsidRPr="001C691D">
              <w:rPr>
                <w:sz w:val="21"/>
                <w:szCs w:val="21"/>
                <w:vertAlign w:val="subscript"/>
                <w:lang w:val="en-GB" w:eastAsia="ko-KR"/>
              </w:rPr>
              <w:t>35</w:t>
            </w:r>
          </w:p>
        </w:tc>
        <w:tc>
          <w:tcPr>
            <w:tcW w:w="3119" w:type="dxa"/>
            <w:vAlign w:val="center"/>
          </w:tcPr>
          <w:p w14:paraId="041D98D1"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Upstroke-</w:t>
            </w:r>
            <w:proofErr w:type="spellStart"/>
            <w:r w:rsidRPr="001C691D">
              <w:rPr>
                <w:sz w:val="21"/>
                <w:szCs w:val="21"/>
                <w:lang w:val="en-GB"/>
              </w:rPr>
              <w:t>downstroke</w:t>
            </w:r>
            <w:proofErr w:type="spellEnd"/>
            <w:r w:rsidRPr="001C691D">
              <w:rPr>
                <w:sz w:val="21"/>
                <w:szCs w:val="21"/>
                <w:lang w:val="en-GB"/>
              </w:rPr>
              <w:t xml:space="preserve"> ratio </w:t>
            </w:r>
            <w:r w:rsidRPr="001C691D">
              <w:rPr>
                <w:sz w:val="21"/>
                <w:szCs w:val="21"/>
                <w:lang w:val="en-GB" w:eastAsia="ko-KR"/>
              </w:rPr>
              <w:t>for ramp</w:t>
            </w:r>
          </w:p>
        </w:tc>
        <w:tc>
          <w:tcPr>
            <w:tcW w:w="4338" w:type="dxa"/>
            <w:vAlign w:val="center"/>
          </w:tcPr>
          <w:p w14:paraId="7E7C3F0C" w14:textId="77777777" w:rsidR="004F3FD4" w:rsidRPr="001C691D" w:rsidRDefault="004F3FD4" w:rsidP="001C691D">
            <w:pPr>
              <w:pStyle w:val="Els-table-text"/>
              <w:spacing w:after="0" w:line="240" w:lineRule="auto"/>
              <w:rPr>
                <w:sz w:val="21"/>
                <w:szCs w:val="21"/>
              </w:rPr>
            </w:pPr>
            <w:r w:rsidRPr="001C691D">
              <w:rPr>
                <w:sz w:val="21"/>
                <w:szCs w:val="21"/>
              </w:rPr>
              <w:t>That for ramp current injection.</w:t>
            </w:r>
          </w:p>
        </w:tc>
      </w:tr>
      <w:tr w:rsidR="004F3FD4" w:rsidRPr="001C691D" w14:paraId="3D8A9B31" w14:textId="77777777" w:rsidTr="001C691D">
        <w:trPr>
          <w:trHeight w:val="20"/>
          <w:jc w:val="center"/>
        </w:trPr>
        <w:tc>
          <w:tcPr>
            <w:tcW w:w="594" w:type="dxa"/>
            <w:vAlign w:val="center"/>
          </w:tcPr>
          <w:p w14:paraId="2B9BE757" w14:textId="77777777" w:rsidR="004F3FD4" w:rsidRPr="001C691D" w:rsidRDefault="004F3FD4" w:rsidP="001C691D">
            <w:pPr>
              <w:pStyle w:val="Els-table-text"/>
              <w:spacing w:after="0" w:line="240" w:lineRule="auto"/>
              <w:jc w:val="center"/>
              <w:rPr>
                <w:sz w:val="21"/>
                <w:szCs w:val="21"/>
                <w:lang w:val="en-GB" w:eastAsia="ko-KR"/>
              </w:rPr>
            </w:pPr>
            <w:r w:rsidRPr="001C691D">
              <w:rPr>
                <w:sz w:val="21"/>
                <w:szCs w:val="21"/>
                <w:lang w:val="en-GB" w:eastAsia="ko-KR"/>
              </w:rPr>
              <w:t>ES</w:t>
            </w:r>
            <w:r w:rsidRPr="001C691D">
              <w:rPr>
                <w:sz w:val="21"/>
                <w:szCs w:val="21"/>
                <w:vertAlign w:val="subscript"/>
                <w:lang w:val="en-GB" w:eastAsia="ko-KR"/>
              </w:rPr>
              <w:t>36</w:t>
            </w:r>
          </w:p>
        </w:tc>
        <w:tc>
          <w:tcPr>
            <w:tcW w:w="3119" w:type="dxa"/>
            <w:vAlign w:val="center"/>
          </w:tcPr>
          <w:p w14:paraId="1706CB27" w14:textId="77777777" w:rsidR="004F3FD4" w:rsidRPr="001C691D" w:rsidRDefault="004F3FD4" w:rsidP="001C691D">
            <w:pPr>
              <w:pStyle w:val="Els-table-text"/>
              <w:spacing w:after="0" w:line="240" w:lineRule="auto"/>
              <w:jc w:val="center"/>
              <w:rPr>
                <w:sz w:val="21"/>
                <w:szCs w:val="21"/>
                <w:lang w:val="en-GB"/>
              </w:rPr>
            </w:pPr>
            <w:r w:rsidRPr="001C691D">
              <w:rPr>
                <w:sz w:val="21"/>
                <w:szCs w:val="21"/>
                <w:lang w:val="en-GB"/>
              </w:rPr>
              <w:t>Upstroke-</w:t>
            </w:r>
            <w:proofErr w:type="spellStart"/>
            <w:r w:rsidRPr="001C691D">
              <w:rPr>
                <w:sz w:val="21"/>
                <w:szCs w:val="21"/>
                <w:lang w:val="en-GB"/>
              </w:rPr>
              <w:t>downstroke</w:t>
            </w:r>
            <w:proofErr w:type="spellEnd"/>
            <w:r w:rsidRPr="001C691D">
              <w:rPr>
                <w:sz w:val="21"/>
                <w:szCs w:val="21"/>
                <w:lang w:val="en-GB"/>
              </w:rPr>
              <w:t xml:space="preserve"> ratio </w:t>
            </w:r>
            <w:r w:rsidRPr="001C691D">
              <w:rPr>
                <w:sz w:val="21"/>
                <w:szCs w:val="21"/>
                <w:lang w:val="en-GB" w:eastAsia="ko-KR"/>
              </w:rPr>
              <w:t>for short square</w:t>
            </w:r>
          </w:p>
        </w:tc>
        <w:tc>
          <w:tcPr>
            <w:tcW w:w="4338" w:type="dxa"/>
            <w:vAlign w:val="center"/>
          </w:tcPr>
          <w:p w14:paraId="7AAC42C6" w14:textId="77777777" w:rsidR="004F3FD4" w:rsidRPr="001C691D" w:rsidRDefault="004F3FD4" w:rsidP="001C691D">
            <w:pPr>
              <w:pStyle w:val="Els-table-text"/>
              <w:spacing w:after="0" w:line="240" w:lineRule="auto"/>
              <w:rPr>
                <w:sz w:val="21"/>
                <w:szCs w:val="21"/>
              </w:rPr>
            </w:pPr>
            <w:r w:rsidRPr="001C691D">
              <w:rPr>
                <w:sz w:val="21"/>
                <w:szCs w:val="21"/>
              </w:rPr>
              <w:t>That for short square current injection.</w:t>
            </w:r>
          </w:p>
        </w:tc>
      </w:tr>
    </w:tbl>
    <w:p w14:paraId="09708AFC" w14:textId="77777777" w:rsidR="004F3FD4" w:rsidRPr="00543FF7" w:rsidRDefault="004F3FD4" w:rsidP="001C691D">
      <w:pPr>
        <w:pStyle w:val="aff"/>
        <w:rPr>
          <w:lang w:eastAsia="ko-KR"/>
        </w:rPr>
      </w:pPr>
      <w:r w:rsidRPr="00543FF7">
        <w:rPr>
          <w:lang w:eastAsia="ko-KR"/>
        </w:rPr>
        <w:t>ET</w:t>
      </w:r>
      <w:r w:rsidRPr="00543FF7">
        <w:rPr>
          <w:vertAlign w:val="subscript"/>
          <w:lang w:eastAsia="ko-KR"/>
        </w:rPr>
        <w:t>1</w:t>
      </w:r>
      <w:r w:rsidRPr="00543FF7">
        <w:rPr>
          <w:lang w:eastAsia="ko-KR"/>
        </w:rPr>
        <w:t xml:space="preserve"> to ET</w:t>
      </w:r>
      <w:r w:rsidRPr="00543FF7">
        <w:rPr>
          <w:vertAlign w:val="subscript"/>
          <w:lang w:eastAsia="ko-KR"/>
        </w:rPr>
        <w:t>4</w:t>
      </w:r>
      <w:r w:rsidRPr="00543FF7">
        <w:rPr>
          <w:lang w:eastAsia="ko-KR"/>
        </w:rPr>
        <w:t>: spike train-related features; ES</w:t>
      </w:r>
      <w:r w:rsidRPr="00543FF7">
        <w:rPr>
          <w:vertAlign w:val="subscript"/>
          <w:lang w:eastAsia="ko-KR"/>
        </w:rPr>
        <w:t>1</w:t>
      </w:r>
      <w:r w:rsidRPr="00543FF7">
        <w:rPr>
          <w:lang w:eastAsia="ko-KR"/>
        </w:rPr>
        <w:t xml:space="preserve"> to ES</w:t>
      </w:r>
      <w:r w:rsidRPr="00543FF7">
        <w:rPr>
          <w:vertAlign w:val="subscript"/>
          <w:lang w:eastAsia="ko-KR"/>
        </w:rPr>
        <w:t>36</w:t>
      </w:r>
      <w:r w:rsidRPr="00543FF7">
        <w:rPr>
          <w:lang w:eastAsia="ko-KR"/>
        </w:rPr>
        <w:t>: spike shape-related features.</w:t>
      </w:r>
    </w:p>
    <w:p w14:paraId="01978021" w14:textId="4F110945" w:rsidR="00480D92" w:rsidRPr="004F3FD4" w:rsidRDefault="00480D92" w:rsidP="000B2DF3">
      <w:pPr>
        <w:tabs>
          <w:tab w:val="left" w:pos="4179"/>
        </w:tabs>
        <w:ind w:firstLine="420"/>
        <w:rPr>
          <w:color w:val="00B050"/>
          <w:lang w:eastAsia="ko-KR"/>
        </w:rPr>
      </w:pPr>
    </w:p>
    <w:p w14:paraId="5B9D7D3F" w14:textId="77777777" w:rsidR="004F3FD4" w:rsidRPr="00A375A6" w:rsidRDefault="004F3FD4" w:rsidP="000B2DF3">
      <w:pPr>
        <w:tabs>
          <w:tab w:val="left" w:pos="4179"/>
        </w:tabs>
        <w:ind w:firstLine="420"/>
        <w:rPr>
          <w:color w:val="00B050"/>
          <w:lang w:eastAsia="ko-KR"/>
        </w:rPr>
      </w:pPr>
    </w:p>
    <w:p w14:paraId="7CE2EC33" w14:textId="5193FE7B" w:rsidR="00EE52F6" w:rsidRPr="00FB3963" w:rsidRDefault="001C691D" w:rsidP="001C691D">
      <w:pPr>
        <w:pStyle w:val="afe"/>
        <w:spacing w:before="240" w:after="240"/>
        <w:ind w:left="420"/>
      </w:pPr>
      <w:r w:rsidRPr="001C691D">
        <w:t xml:space="preserve">Supplementary </w:t>
      </w:r>
      <w:r>
        <w:t xml:space="preserve">Table </w:t>
      </w:r>
      <w:r w:rsidR="00EE52F6" w:rsidRPr="00FB3963">
        <w:t xml:space="preserve">2. </w:t>
      </w:r>
      <w:r w:rsidR="007B5C8E" w:rsidRPr="00FB3963">
        <w:t>Pearson correlation coefficient</w:t>
      </w:r>
      <w:r w:rsidR="00333E4B" w:rsidRPr="00FB3963">
        <w:rPr>
          <w:rFonts w:hint="eastAsia"/>
          <w:lang w:eastAsia="ko-KR"/>
        </w:rPr>
        <w:t>s</w:t>
      </w:r>
      <w:r w:rsidR="007B5C8E" w:rsidRPr="00FB3963">
        <w:t xml:space="preserve"> between structural and electrophysiological features</w:t>
      </w:r>
      <w:r>
        <w:t>.</w:t>
      </w:r>
    </w:p>
    <w:tbl>
      <w:tblPr>
        <w:tblStyle w:val="afb"/>
        <w:tblW w:w="0" w:type="auto"/>
        <w:jc w:val="center"/>
        <w:tblBorders>
          <w:top w:val="none" w:sz="0" w:space="0" w:color="auto"/>
          <w:left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500"/>
        <w:gridCol w:w="552"/>
        <w:gridCol w:w="552"/>
        <w:gridCol w:w="552"/>
        <w:gridCol w:w="552"/>
        <w:gridCol w:w="552"/>
        <w:gridCol w:w="552"/>
        <w:gridCol w:w="552"/>
        <w:gridCol w:w="552"/>
        <w:gridCol w:w="552"/>
        <w:gridCol w:w="552"/>
        <w:gridCol w:w="552"/>
        <w:gridCol w:w="552"/>
        <w:gridCol w:w="552"/>
        <w:gridCol w:w="552"/>
        <w:gridCol w:w="552"/>
        <w:gridCol w:w="552"/>
      </w:tblGrid>
      <w:tr w:rsidR="007B5C8E" w:rsidRPr="00844BE9" w14:paraId="04510509" w14:textId="77777777" w:rsidTr="00844BE9">
        <w:trPr>
          <w:trHeight w:val="288"/>
          <w:jc w:val="center"/>
        </w:trPr>
        <w:tc>
          <w:tcPr>
            <w:tcW w:w="0" w:type="auto"/>
            <w:tcBorders>
              <w:top w:val="single" w:sz="4" w:space="0" w:color="auto"/>
              <w:bottom w:val="single" w:sz="4" w:space="0" w:color="auto"/>
            </w:tcBorders>
            <w:noWrap/>
            <w:vAlign w:val="center"/>
            <w:hideMark/>
          </w:tcPr>
          <w:p w14:paraId="4FCE9330" w14:textId="77777777" w:rsidR="007B5C8E" w:rsidRPr="00844BE9" w:rsidRDefault="007B5C8E" w:rsidP="00844BE9">
            <w:pPr>
              <w:snapToGrid w:val="0"/>
              <w:ind w:firstLineChars="0" w:firstLine="0"/>
              <w:jc w:val="center"/>
              <w:rPr>
                <w:rFonts w:eastAsia="宋体"/>
                <w:lang w:eastAsia="ko-KR"/>
              </w:rPr>
            </w:pPr>
          </w:p>
        </w:tc>
        <w:tc>
          <w:tcPr>
            <w:tcW w:w="0" w:type="auto"/>
            <w:tcBorders>
              <w:top w:val="single" w:sz="4" w:space="0" w:color="auto"/>
              <w:bottom w:val="single" w:sz="4" w:space="0" w:color="auto"/>
            </w:tcBorders>
            <w:noWrap/>
            <w:vAlign w:val="center"/>
            <w:hideMark/>
          </w:tcPr>
          <w:p w14:paraId="42F1808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w:t>
            </w:r>
          </w:p>
        </w:tc>
        <w:tc>
          <w:tcPr>
            <w:tcW w:w="0" w:type="auto"/>
            <w:tcBorders>
              <w:top w:val="single" w:sz="4" w:space="0" w:color="auto"/>
              <w:bottom w:val="single" w:sz="4" w:space="0" w:color="auto"/>
            </w:tcBorders>
            <w:noWrap/>
            <w:vAlign w:val="center"/>
            <w:hideMark/>
          </w:tcPr>
          <w:p w14:paraId="45DC06E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2</w:t>
            </w:r>
          </w:p>
        </w:tc>
        <w:tc>
          <w:tcPr>
            <w:tcW w:w="0" w:type="auto"/>
            <w:tcBorders>
              <w:top w:val="single" w:sz="4" w:space="0" w:color="auto"/>
              <w:bottom w:val="single" w:sz="4" w:space="0" w:color="auto"/>
            </w:tcBorders>
            <w:noWrap/>
            <w:vAlign w:val="center"/>
            <w:hideMark/>
          </w:tcPr>
          <w:p w14:paraId="250148D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3</w:t>
            </w:r>
          </w:p>
        </w:tc>
        <w:tc>
          <w:tcPr>
            <w:tcW w:w="0" w:type="auto"/>
            <w:tcBorders>
              <w:top w:val="single" w:sz="4" w:space="0" w:color="auto"/>
              <w:bottom w:val="single" w:sz="4" w:space="0" w:color="auto"/>
            </w:tcBorders>
            <w:noWrap/>
            <w:vAlign w:val="center"/>
            <w:hideMark/>
          </w:tcPr>
          <w:p w14:paraId="3D54758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4</w:t>
            </w:r>
          </w:p>
        </w:tc>
        <w:tc>
          <w:tcPr>
            <w:tcW w:w="0" w:type="auto"/>
            <w:tcBorders>
              <w:top w:val="single" w:sz="4" w:space="0" w:color="auto"/>
              <w:bottom w:val="single" w:sz="4" w:space="0" w:color="auto"/>
            </w:tcBorders>
            <w:noWrap/>
            <w:vAlign w:val="center"/>
            <w:hideMark/>
          </w:tcPr>
          <w:p w14:paraId="6C2D03C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5</w:t>
            </w:r>
          </w:p>
        </w:tc>
        <w:tc>
          <w:tcPr>
            <w:tcW w:w="0" w:type="auto"/>
            <w:tcBorders>
              <w:top w:val="single" w:sz="4" w:space="0" w:color="auto"/>
              <w:bottom w:val="single" w:sz="4" w:space="0" w:color="auto"/>
            </w:tcBorders>
            <w:noWrap/>
            <w:vAlign w:val="center"/>
            <w:hideMark/>
          </w:tcPr>
          <w:p w14:paraId="15F68CF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6</w:t>
            </w:r>
          </w:p>
        </w:tc>
        <w:tc>
          <w:tcPr>
            <w:tcW w:w="0" w:type="auto"/>
            <w:tcBorders>
              <w:top w:val="single" w:sz="4" w:space="0" w:color="auto"/>
              <w:bottom w:val="single" w:sz="4" w:space="0" w:color="auto"/>
            </w:tcBorders>
            <w:noWrap/>
            <w:vAlign w:val="center"/>
            <w:hideMark/>
          </w:tcPr>
          <w:p w14:paraId="2E8A7E8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7</w:t>
            </w:r>
          </w:p>
        </w:tc>
        <w:tc>
          <w:tcPr>
            <w:tcW w:w="0" w:type="auto"/>
            <w:tcBorders>
              <w:top w:val="single" w:sz="4" w:space="0" w:color="auto"/>
              <w:bottom w:val="single" w:sz="4" w:space="0" w:color="auto"/>
            </w:tcBorders>
            <w:noWrap/>
            <w:vAlign w:val="center"/>
            <w:hideMark/>
          </w:tcPr>
          <w:p w14:paraId="1224CD9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8</w:t>
            </w:r>
          </w:p>
        </w:tc>
        <w:tc>
          <w:tcPr>
            <w:tcW w:w="0" w:type="auto"/>
            <w:tcBorders>
              <w:top w:val="single" w:sz="4" w:space="0" w:color="auto"/>
              <w:bottom w:val="single" w:sz="4" w:space="0" w:color="auto"/>
            </w:tcBorders>
            <w:noWrap/>
            <w:vAlign w:val="center"/>
            <w:hideMark/>
          </w:tcPr>
          <w:p w14:paraId="28F118A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9</w:t>
            </w:r>
          </w:p>
        </w:tc>
        <w:tc>
          <w:tcPr>
            <w:tcW w:w="0" w:type="auto"/>
            <w:tcBorders>
              <w:top w:val="single" w:sz="4" w:space="0" w:color="auto"/>
              <w:bottom w:val="single" w:sz="4" w:space="0" w:color="auto"/>
            </w:tcBorders>
            <w:noWrap/>
            <w:vAlign w:val="center"/>
            <w:hideMark/>
          </w:tcPr>
          <w:p w14:paraId="444C0BA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10</w:t>
            </w:r>
          </w:p>
        </w:tc>
        <w:tc>
          <w:tcPr>
            <w:tcW w:w="0" w:type="auto"/>
            <w:tcBorders>
              <w:top w:val="single" w:sz="4" w:space="0" w:color="auto"/>
              <w:bottom w:val="single" w:sz="4" w:space="0" w:color="auto"/>
            </w:tcBorders>
            <w:noWrap/>
            <w:vAlign w:val="center"/>
            <w:hideMark/>
          </w:tcPr>
          <w:p w14:paraId="34689E2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11</w:t>
            </w:r>
          </w:p>
        </w:tc>
        <w:tc>
          <w:tcPr>
            <w:tcW w:w="0" w:type="auto"/>
            <w:tcBorders>
              <w:top w:val="single" w:sz="4" w:space="0" w:color="auto"/>
              <w:bottom w:val="single" w:sz="4" w:space="0" w:color="auto"/>
            </w:tcBorders>
            <w:noWrap/>
            <w:vAlign w:val="center"/>
            <w:hideMark/>
          </w:tcPr>
          <w:p w14:paraId="2C8706E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12</w:t>
            </w:r>
          </w:p>
        </w:tc>
        <w:tc>
          <w:tcPr>
            <w:tcW w:w="0" w:type="auto"/>
            <w:tcBorders>
              <w:top w:val="single" w:sz="4" w:space="0" w:color="auto"/>
              <w:bottom w:val="single" w:sz="4" w:space="0" w:color="auto"/>
            </w:tcBorders>
            <w:noWrap/>
            <w:vAlign w:val="center"/>
            <w:hideMark/>
          </w:tcPr>
          <w:p w14:paraId="53204DC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13</w:t>
            </w:r>
          </w:p>
        </w:tc>
        <w:tc>
          <w:tcPr>
            <w:tcW w:w="0" w:type="auto"/>
            <w:tcBorders>
              <w:top w:val="single" w:sz="4" w:space="0" w:color="auto"/>
              <w:bottom w:val="single" w:sz="4" w:space="0" w:color="auto"/>
            </w:tcBorders>
            <w:noWrap/>
            <w:vAlign w:val="center"/>
            <w:hideMark/>
          </w:tcPr>
          <w:p w14:paraId="19552CF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14</w:t>
            </w:r>
          </w:p>
        </w:tc>
        <w:tc>
          <w:tcPr>
            <w:tcW w:w="0" w:type="auto"/>
            <w:tcBorders>
              <w:top w:val="single" w:sz="4" w:space="0" w:color="auto"/>
              <w:bottom w:val="single" w:sz="4" w:space="0" w:color="auto"/>
            </w:tcBorders>
            <w:noWrap/>
            <w:vAlign w:val="center"/>
            <w:hideMark/>
          </w:tcPr>
          <w:p w14:paraId="73AB508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15</w:t>
            </w:r>
          </w:p>
        </w:tc>
        <w:tc>
          <w:tcPr>
            <w:tcW w:w="0" w:type="auto"/>
            <w:tcBorders>
              <w:top w:val="single" w:sz="4" w:space="0" w:color="auto"/>
              <w:bottom w:val="single" w:sz="4" w:space="0" w:color="auto"/>
            </w:tcBorders>
            <w:noWrap/>
            <w:vAlign w:val="center"/>
            <w:hideMark/>
          </w:tcPr>
          <w:p w14:paraId="0E3E3A5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S</w:t>
            </w:r>
            <w:r w:rsidRPr="00844BE9">
              <w:rPr>
                <w:rFonts w:eastAsia="宋体"/>
                <w:vertAlign w:val="subscript"/>
                <w:lang w:eastAsia="ko-KR"/>
              </w:rPr>
              <w:t>16</w:t>
            </w:r>
          </w:p>
        </w:tc>
      </w:tr>
      <w:tr w:rsidR="007B5C8E" w:rsidRPr="00844BE9" w14:paraId="7904CFF1" w14:textId="77777777" w:rsidTr="00844BE9">
        <w:trPr>
          <w:trHeight w:val="288"/>
          <w:jc w:val="center"/>
        </w:trPr>
        <w:tc>
          <w:tcPr>
            <w:tcW w:w="0" w:type="auto"/>
            <w:tcBorders>
              <w:top w:val="single" w:sz="4" w:space="0" w:color="auto"/>
            </w:tcBorders>
            <w:noWrap/>
            <w:vAlign w:val="center"/>
            <w:hideMark/>
          </w:tcPr>
          <w:p w14:paraId="333ACD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w:t>
            </w:r>
          </w:p>
        </w:tc>
        <w:tc>
          <w:tcPr>
            <w:tcW w:w="0" w:type="auto"/>
            <w:tcBorders>
              <w:top w:val="single" w:sz="4" w:space="0" w:color="auto"/>
            </w:tcBorders>
            <w:noWrap/>
            <w:vAlign w:val="center"/>
            <w:hideMark/>
          </w:tcPr>
          <w:p w14:paraId="71DE76A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tcBorders>
              <w:top w:val="single" w:sz="4" w:space="0" w:color="auto"/>
            </w:tcBorders>
            <w:noWrap/>
            <w:vAlign w:val="center"/>
            <w:hideMark/>
          </w:tcPr>
          <w:p w14:paraId="7E7A410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tcBorders>
              <w:top w:val="single" w:sz="4" w:space="0" w:color="auto"/>
            </w:tcBorders>
            <w:noWrap/>
            <w:vAlign w:val="center"/>
            <w:hideMark/>
          </w:tcPr>
          <w:p w14:paraId="331C8B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tcBorders>
              <w:top w:val="single" w:sz="4" w:space="0" w:color="auto"/>
            </w:tcBorders>
            <w:noWrap/>
            <w:vAlign w:val="center"/>
            <w:hideMark/>
          </w:tcPr>
          <w:p w14:paraId="6921442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tcBorders>
              <w:top w:val="single" w:sz="4" w:space="0" w:color="auto"/>
            </w:tcBorders>
            <w:noWrap/>
            <w:vAlign w:val="center"/>
            <w:hideMark/>
          </w:tcPr>
          <w:p w14:paraId="3C40A06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tcBorders>
              <w:top w:val="single" w:sz="4" w:space="0" w:color="auto"/>
            </w:tcBorders>
            <w:noWrap/>
            <w:vAlign w:val="center"/>
            <w:hideMark/>
          </w:tcPr>
          <w:p w14:paraId="165567A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tcBorders>
              <w:top w:val="single" w:sz="4" w:space="0" w:color="auto"/>
            </w:tcBorders>
            <w:noWrap/>
            <w:vAlign w:val="center"/>
            <w:hideMark/>
          </w:tcPr>
          <w:p w14:paraId="6576574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tcBorders>
              <w:top w:val="single" w:sz="4" w:space="0" w:color="auto"/>
            </w:tcBorders>
            <w:noWrap/>
            <w:vAlign w:val="center"/>
            <w:hideMark/>
          </w:tcPr>
          <w:p w14:paraId="07FED79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0.21</w:t>
            </w:r>
          </w:p>
        </w:tc>
        <w:tc>
          <w:tcPr>
            <w:tcW w:w="0" w:type="auto"/>
            <w:tcBorders>
              <w:top w:val="single" w:sz="4" w:space="0" w:color="auto"/>
            </w:tcBorders>
            <w:noWrap/>
            <w:vAlign w:val="center"/>
            <w:hideMark/>
          </w:tcPr>
          <w:p w14:paraId="56A1C0C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tcBorders>
              <w:top w:val="single" w:sz="4" w:space="0" w:color="auto"/>
            </w:tcBorders>
            <w:noWrap/>
            <w:vAlign w:val="center"/>
            <w:hideMark/>
          </w:tcPr>
          <w:p w14:paraId="166D74F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tcBorders>
              <w:top w:val="single" w:sz="4" w:space="0" w:color="auto"/>
            </w:tcBorders>
            <w:noWrap/>
            <w:vAlign w:val="center"/>
            <w:hideMark/>
          </w:tcPr>
          <w:p w14:paraId="002D56C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tcBorders>
              <w:top w:val="single" w:sz="4" w:space="0" w:color="auto"/>
            </w:tcBorders>
            <w:noWrap/>
            <w:vAlign w:val="center"/>
            <w:hideMark/>
          </w:tcPr>
          <w:p w14:paraId="66665CA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tcBorders>
              <w:top w:val="single" w:sz="4" w:space="0" w:color="auto"/>
            </w:tcBorders>
            <w:noWrap/>
            <w:vAlign w:val="center"/>
            <w:hideMark/>
          </w:tcPr>
          <w:p w14:paraId="7FFDE0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tcBorders>
              <w:top w:val="single" w:sz="4" w:space="0" w:color="auto"/>
            </w:tcBorders>
            <w:noWrap/>
            <w:vAlign w:val="center"/>
            <w:hideMark/>
          </w:tcPr>
          <w:p w14:paraId="498E98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tcBorders>
              <w:top w:val="single" w:sz="4" w:space="0" w:color="auto"/>
            </w:tcBorders>
            <w:noWrap/>
            <w:vAlign w:val="center"/>
            <w:hideMark/>
          </w:tcPr>
          <w:p w14:paraId="7E78C6A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tcBorders>
              <w:top w:val="single" w:sz="4" w:space="0" w:color="auto"/>
            </w:tcBorders>
            <w:noWrap/>
            <w:vAlign w:val="center"/>
            <w:hideMark/>
          </w:tcPr>
          <w:p w14:paraId="7A6B14A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r>
      <w:tr w:rsidR="007B5C8E" w:rsidRPr="00844BE9" w14:paraId="12A7BD16" w14:textId="77777777" w:rsidTr="00844BE9">
        <w:trPr>
          <w:trHeight w:val="288"/>
          <w:jc w:val="center"/>
        </w:trPr>
        <w:tc>
          <w:tcPr>
            <w:tcW w:w="0" w:type="auto"/>
            <w:noWrap/>
            <w:vAlign w:val="center"/>
            <w:hideMark/>
          </w:tcPr>
          <w:p w14:paraId="48AA391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w:t>
            </w:r>
          </w:p>
        </w:tc>
        <w:tc>
          <w:tcPr>
            <w:tcW w:w="0" w:type="auto"/>
            <w:noWrap/>
            <w:vAlign w:val="center"/>
            <w:hideMark/>
          </w:tcPr>
          <w:p w14:paraId="455C76B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07439BD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47BE01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5F405A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2EAB49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411FCD3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7C0FA8B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FC76A9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2051DA7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7F378B9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10F39AD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6C88FD4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5E6A7E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3677E42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3078C1E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23B2851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7D0418BF" w14:textId="77777777" w:rsidTr="00844BE9">
        <w:trPr>
          <w:trHeight w:val="288"/>
          <w:jc w:val="center"/>
        </w:trPr>
        <w:tc>
          <w:tcPr>
            <w:tcW w:w="0" w:type="auto"/>
            <w:noWrap/>
            <w:vAlign w:val="center"/>
            <w:hideMark/>
          </w:tcPr>
          <w:p w14:paraId="480DBBA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w:t>
            </w:r>
          </w:p>
        </w:tc>
        <w:tc>
          <w:tcPr>
            <w:tcW w:w="0" w:type="auto"/>
            <w:noWrap/>
            <w:vAlign w:val="center"/>
            <w:hideMark/>
          </w:tcPr>
          <w:p w14:paraId="51E4B42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4DE04F1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314779D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1E1A7F2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98BF42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0.43</w:t>
            </w:r>
          </w:p>
        </w:tc>
        <w:tc>
          <w:tcPr>
            <w:tcW w:w="0" w:type="auto"/>
            <w:noWrap/>
            <w:vAlign w:val="center"/>
            <w:hideMark/>
          </w:tcPr>
          <w:p w14:paraId="0922238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0.36</w:t>
            </w:r>
          </w:p>
        </w:tc>
        <w:tc>
          <w:tcPr>
            <w:tcW w:w="0" w:type="auto"/>
            <w:noWrap/>
            <w:vAlign w:val="center"/>
            <w:hideMark/>
          </w:tcPr>
          <w:p w14:paraId="7DB8F3A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3B67A40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0.69</w:t>
            </w:r>
          </w:p>
        </w:tc>
        <w:tc>
          <w:tcPr>
            <w:tcW w:w="0" w:type="auto"/>
            <w:noWrap/>
            <w:vAlign w:val="center"/>
            <w:hideMark/>
          </w:tcPr>
          <w:p w14:paraId="120BBAD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0.70</w:t>
            </w:r>
          </w:p>
        </w:tc>
        <w:tc>
          <w:tcPr>
            <w:tcW w:w="0" w:type="auto"/>
            <w:noWrap/>
            <w:vAlign w:val="center"/>
            <w:hideMark/>
          </w:tcPr>
          <w:p w14:paraId="670C9DD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0.75</w:t>
            </w:r>
          </w:p>
        </w:tc>
        <w:tc>
          <w:tcPr>
            <w:tcW w:w="0" w:type="auto"/>
            <w:noWrap/>
            <w:vAlign w:val="center"/>
            <w:hideMark/>
          </w:tcPr>
          <w:p w14:paraId="6A0FBD4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78DD693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0.70</w:t>
            </w:r>
          </w:p>
        </w:tc>
        <w:tc>
          <w:tcPr>
            <w:tcW w:w="0" w:type="auto"/>
            <w:noWrap/>
            <w:vAlign w:val="center"/>
            <w:hideMark/>
          </w:tcPr>
          <w:p w14:paraId="611B538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706134F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0.75</w:t>
            </w:r>
          </w:p>
        </w:tc>
        <w:tc>
          <w:tcPr>
            <w:tcW w:w="0" w:type="auto"/>
            <w:noWrap/>
            <w:vAlign w:val="center"/>
            <w:hideMark/>
          </w:tcPr>
          <w:p w14:paraId="5C38F0E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0.68</w:t>
            </w:r>
          </w:p>
        </w:tc>
        <w:tc>
          <w:tcPr>
            <w:tcW w:w="0" w:type="auto"/>
            <w:noWrap/>
            <w:vAlign w:val="center"/>
            <w:hideMark/>
          </w:tcPr>
          <w:p w14:paraId="0F7E580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0.60</w:t>
            </w:r>
          </w:p>
        </w:tc>
      </w:tr>
      <w:tr w:rsidR="007B5C8E" w:rsidRPr="00844BE9" w14:paraId="526BCF9A" w14:textId="77777777" w:rsidTr="00844BE9">
        <w:trPr>
          <w:trHeight w:val="288"/>
          <w:jc w:val="center"/>
        </w:trPr>
        <w:tc>
          <w:tcPr>
            <w:tcW w:w="0" w:type="auto"/>
            <w:noWrap/>
            <w:vAlign w:val="center"/>
            <w:hideMark/>
          </w:tcPr>
          <w:p w14:paraId="2136628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4</w:t>
            </w:r>
          </w:p>
        </w:tc>
        <w:tc>
          <w:tcPr>
            <w:tcW w:w="0" w:type="auto"/>
            <w:noWrap/>
            <w:vAlign w:val="center"/>
            <w:hideMark/>
          </w:tcPr>
          <w:p w14:paraId="3E6EBAB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38FE115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05EC110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4C56B6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3592EF8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0FB1F7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1CF254B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7A8FDC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91D449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02DE1C2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DEA7A8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476A702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595D1EA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646D8CA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59BA1EB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543A0F5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r>
      <w:tr w:rsidR="007B5C8E" w:rsidRPr="00844BE9" w14:paraId="241A56CC" w14:textId="77777777" w:rsidTr="00844BE9">
        <w:trPr>
          <w:trHeight w:val="288"/>
          <w:jc w:val="center"/>
        </w:trPr>
        <w:tc>
          <w:tcPr>
            <w:tcW w:w="0" w:type="auto"/>
            <w:noWrap/>
            <w:vAlign w:val="center"/>
            <w:hideMark/>
          </w:tcPr>
          <w:p w14:paraId="0D0833F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5</w:t>
            </w:r>
          </w:p>
        </w:tc>
        <w:tc>
          <w:tcPr>
            <w:tcW w:w="0" w:type="auto"/>
            <w:noWrap/>
            <w:vAlign w:val="center"/>
            <w:hideMark/>
          </w:tcPr>
          <w:p w14:paraId="0EBE6F9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ACB93B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2EEE1B6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F9F504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1DD6D32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556EB39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12EB90F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2249AD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0155C8E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530A389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4A29C27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3F150F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260E6E9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12B4B65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39C44FF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3B3CBC8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52A7E7CB" w14:textId="77777777" w:rsidTr="00844BE9">
        <w:trPr>
          <w:trHeight w:val="288"/>
          <w:jc w:val="center"/>
        </w:trPr>
        <w:tc>
          <w:tcPr>
            <w:tcW w:w="0" w:type="auto"/>
            <w:noWrap/>
            <w:vAlign w:val="center"/>
            <w:hideMark/>
          </w:tcPr>
          <w:p w14:paraId="2180A75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6</w:t>
            </w:r>
          </w:p>
        </w:tc>
        <w:tc>
          <w:tcPr>
            <w:tcW w:w="0" w:type="auto"/>
            <w:noWrap/>
            <w:vAlign w:val="center"/>
            <w:hideMark/>
          </w:tcPr>
          <w:p w14:paraId="5FA0057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18FEE9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06506E4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56A2612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2E76993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16E1CB9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6F4B770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3D22435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67DA3B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CFD7D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23BC5E5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C7D17F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360C193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09305AA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1F1376D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48C1EC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r>
      <w:tr w:rsidR="007B5C8E" w:rsidRPr="00844BE9" w14:paraId="0C5A69E4" w14:textId="77777777" w:rsidTr="00844BE9">
        <w:trPr>
          <w:trHeight w:val="288"/>
          <w:jc w:val="center"/>
        </w:trPr>
        <w:tc>
          <w:tcPr>
            <w:tcW w:w="0" w:type="auto"/>
            <w:noWrap/>
            <w:vAlign w:val="center"/>
            <w:hideMark/>
          </w:tcPr>
          <w:p w14:paraId="0E7441F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7</w:t>
            </w:r>
          </w:p>
        </w:tc>
        <w:tc>
          <w:tcPr>
            <w:tcW w:w="0" w:type="auto"/>
            <w:noWrap/>
            <w:vAlign w:val="center"/>
            <w:hideMark/>
          </w:tcPr>
          <w:p w14:paraId="1D139E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14A767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75320D9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1C3F80C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4B3BBA3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4D64AA9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29F193C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33BE740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C7743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766886B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23040CC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6D6B8F2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525FA8F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3AE2688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AD181A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72679F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r>
      <w:tr w:rsidR="007B5C8E" w:rsidRPr="00844BE9" w14:paraId="2C5B3146" w14:textId="77777777" w:rsidTr="00844BE9">
        <w:trPr>
          <w:trHeight w:val="288"/>
          <w:jc w:val="center"/>
        </w:trPr>
        <w:tc>
          <w:tcPr>
            <w:tcW w:w="0" w:type="auto"/>
            <w:noWrap/>
            <w:vAlign w:val="center"/>
            <w:hideMark/>
          </w:tcPr>
          <w:p w14:paraId="039D09E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8</w:t>
            </w:r>
          </w:p>
        </w:tc>
        <w:tc>
          <w:tcPr>
            <w:tcW w:w="0" w:type="auto"/>
            <w:noWrap/>
            <w:vAlign w:val="center"/>
            <w:hideMark/>
          </w:tcPr>
          <w:p w14:paraId="3A918DA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7CF3217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1658CDF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7E26BD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74504BF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477FC87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0C39F61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26A3868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6A6DF57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76F989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2F3D02E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52A597B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35BAE12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5D5BCD6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25E3285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168FF9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080D792F" w14:textId="77777777" w:rsidTr="00844BE9">
        <w:trPr>
          <w:trHeight w:val="288"/>
          <w:jc w:val="center"/>
        </w:trPr>
        <w:tc>
          <w:tcPr>
            <w:tcW w:w="0" w:type="auto"/>
            <w:noWrap/>
            <w:vAlign w:val="center"/>
            <w:hideMark/>
          </w:tcPr>
          <w:p w14:paraId="417E166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9</w:t>
            </w:r>
          </w:p>
        </w:tc>
        <w:tc>
          <w:tcPr>
            <w:tcW w:w="0" w:type="auto"/>
            <w:noWrap/>
            <w:vAlign w:val="center"/>
            <w:hideMark/>
          </w:tcPr>
          <w:p w14:paraId="1D2E74A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1A3E724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68B2E36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1CC0AC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7BC5DB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7076C66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17A67B4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68D4BB4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44221E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6BF0C1E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E4B2CD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7503BB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2B3DDCD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7F4E2A4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74B9B20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12EF794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r>
      <w:tr w:rsidR="007B5C8E" w:rsidRPr="00844BE9" w14:paraId="3AB87ACD" w14:textId="77777777" w:rsidTr="00844BE9">
        <w:trPr>
          <w:trHeight w:val="288"/>
          <w:jc w:val="center"/>
        </w:trPr>
        <w:tc>
          <w:tcPr>
            <w:tcW w:w="0" w:type="auto"/>
            <w:noWrap/>
            <w:vAlign w:val="center"/>
            <w:hideMark/>
          </w:tcPr>
          <w:p w14:paraId="07EEBD5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10</w:t>
            </w:r>
          </w:p>
        </w:tc>
        <w:tc>
          <w:tcPr>
            <w:tcW w:w="0" w:type="auto"/>
            <w:noWrap/>
            <w:vAlign w:val="center"/>
            <w:hideMark/>
          </w:tcPr>
          <w:p w14:paraId="6CE388F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7009CF4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4360EF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78E0D53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6460D72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722ADF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71C4F7D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2C64EA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3694FDE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0CDE750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D3C075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12F1D21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6214CAF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52BC2C9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8069CA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50B494A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r>
      <w:tr w:rsidR="007B5C8E" w:rsidRPr="00844BE9" w14:paraId="76FC36BF" w14:textId="77777777" w:rsidTr="00844BE9">
        <w:trPr>
          <w:trHeight w:val="288"/>
          <w:jc w:val="center"/>
        </w:trPr>
        <w:tc>
          <w:tcPr>
            <w:tcW w:w="0" w:type="auto"/>
            <w:noWrap/>
            <w:vAlign w:val="center"/>
            <w:hideMark/>
          </w:tcPr>
          <w:p w14:paraId="524BEF0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11</w:t>
            </w:r>
          </w:p>
        </w:tc>
        <w:tc>
          <w:tcPr>
            <w:tcW w:w="0" w:type="auto"/>
            <w:noWrap/>
            <w:vAlign w:val="center"/>
            <w:hideMark/>
          </w:tcPr>
          <w:p w14:paraId="461DB03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7BFF060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0197FE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3EFE31D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38CB529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6B2B1F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70644C6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52D3588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0F8999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2C2958E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494452F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5D3068C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c>
          <w:tcPr>
            <w:tcW w:w="0" w:type="auto"/>
            <w:noWrap/>
            <w:vAlign w:val="center"/>
            <w:hideMark/>
          </w:tcPr>
          <w:p w14:paraId="2531B02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7E40AC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12278C6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1241879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7F37A6EE" w14:textId="77777777" w:rsidTr="00844BE9">
        <w:trPr>
          <w:trHeight w:val="288"/>
          <w:jc w:val="center"/>
        </w:trPr>
        <w:tc>
          <w:tcPr>
            <w:tcW w:w="0" w:type="auto"/>
            <w:noWrap/>
            <w:vAlign w:val="center"/>
            <w:hideMark/>
          </w:tcPr>
          <w:p w14:paraId="44CD3DB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12</w:t>
            </w:r>
          </w:p>
        </w:tc>
        <w:tc>
          <w:tcPr>
            <w:tcW w:w="0" w:type="auto"/>
            <w:noWrap/>
            <w:vAlign w:val="center"/>
            <w:hideMark/>
          </w:tcPr>
          <w:p w14:paraId="10C65B5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24AB171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52A171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169956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3A83AF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37EB7F3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607BEDC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0D5E60E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78B88E2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5B32614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c>
          <w:tcPr>
            <w:tcW w:w="0" w:type="auto"/>
            <w:noWrap/>
            <w:vAlign w:val="center"/>
            <w:hideMark/>
          </w:tcPr>
          <w:p w14:paraId="36C9FAD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7DA7F59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2F85C7F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c>
          <w:tcPr>
            <w:tcW w:w="0" w:type="auto"/>
            <w:noWrap/>
            <w:vAlign w:val="center"/>
            <w:hideMark/>
          </w:tcPr>
          <w:p w14:paraId="3A5569C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-0.34</w:t>
            </w:r>
          </w:p>
        </w:tc>
        <w:tc>
          <w:tcPr>
            <w:tcW w:w="0" w:type="auto"/>
            <w:noWrap/>
            <w:vAlign w:val="center"/>
            <w:hideMark/>
          </w:tcPr>
          <w:p w14:paraId="79C70A3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63DF0E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r>
      <w:tr w:rsidR="007B5C8E" w:rsidRPr="00844BE9" w14:paraId="0FD9134A" w14:textId="77777777" w:rsidTr="00844BE9">
        <w:trPr>
          <w:trHeight w:val="288"/>
          <w:jc w:val="center"/>
        </w:trPr>
        <w:tc>
          <w:tcPr>
            <w:tcW w:w="0" w:type="auto"/>
            <w:noWrap/>
            <w:vAlign w:val="center"/>
            <w:hideMark/>
          </w:tcPr>
          <w:p w14:paraId="150BF6C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13</w:t>
            </w:r>
          </w:p>
        </w:tc>
        <w:tc>
          <w:tcPr>
            <w:tcW w:w="0" w:type="auto"/>
            <w:noWrap/>
            <w:vAlign w:val="center"/>
            <w:hideMark/>
          </w:tcPr>
          <w:p w14:paraId="070786D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46CBB4D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0FE4E5A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5B4A4FA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4CDF287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282032C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7649A69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0288803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9AC836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7A398E5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D175A0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53E4B8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0886BBB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33DB9A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AC3A7A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F03622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r>
      <w:tr w:rsidR="007B5C8E" w:rsidRPr="00844BE9" w14:paraId="5412D874" w14:textId="77777777" w:rsidTr="00844BE9">
        <w:trPr>
          <w:trHeight w:val="288"/>
          <w:jc w:val="center"/>
        </w:trPr>
        <w:tc>
          <w:tcPr>
            <w:tcW w:w="0" w:type="auto"/>
            <w:noWrap/>
            <w:vAlign w:val="center"/>
            <w:hideMark/>
          </w:tcPr>
          <w:p w14:paraId="15C5BC4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14</w:t>
            </w:r>
          </w:p>
        </w:tc>
        <w:tc>
          <w:tcPr>
            <w:tcW w:w="0" w:type="auto"/>
            <w:noWrap/>
            <w:vAlign w:val="center"/>
            <w:hideMark/>
          </w:tcPr>
          <w:p w14:paraId="5DD5953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65CA1E2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15F3500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3250F2A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667ADF8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12DDB0C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5DD3BCB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1EFBFDC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44432C0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5FFC207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667669F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67CC28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E456AC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681D4FB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47891F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7298341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1AB0BD92" w14:textId="77777777" w:rsidTr="00844BE9">
        <w:trPr>
          <w:trHeight w:val="288"/>
          <w:jc w:val="center"/>
        </w:trPr>
        <w:tc>
          <w:tcPr>
            <w:tcW w:w="0" w:type="auto"/>
            <w:noWrap/>
            <w:vAlign w:val="center"/>
            <w:hideMark/>
          </w:tcPr>
          <w:p w14:paraId="7206B74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15</w:t>
            </w:r>
          </w:p>
        </w:tc>
        <w:tc>
          <w:tcPr>
            <w:tcW w:w="0" w:type="auto"/>
            <w:noWrap/>
            <w:vAlign w:val="center"/>
            <w:hideMark/>
          </w:tcPr>
          <w:p w14:paraId="06B1F02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73575F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79EF60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6F4913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6188C87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577FF50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62E78E9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685625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4BEA6A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7B00103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4C7BB77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41396EC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535A89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535AC85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5CC4E30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0846AEE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r>
      <w:tr w:rsidR="007B5C8E" w:rsidRPr="00844BE9" w14:paraId="51C41E9D" w14:textId="77777777" w:rsidTr="00844BE9">
        <w:trPr>
          <w:trHeight w:val="288"/>
          <w:jc w:val="center"/>
        </w:trPr>
        <w:tc>
          <w:tcPr>
            <w:tcW w:w="0" w:type="auto"/>
            <w:noWrap/>
            <w:vAlign w:val="center"/>
            <w:hideMark/>
          </w:tcPr>
          <w:p w14:paraId="096541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16</w:t>
            </w:r>
          </w:p>
        </w:tc>
        <w:tc>
          <w:tcPr>
            <w:tcW w:w="0" w:type="auto"/>
            <w:noWrap/>
            <w:vAlign w:val="center"/>
            <w:hideMark/>
          </w:tcPr>
          <w:p w14:paraId="0C9C7B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noWrap/>
            <w:vAlign w:val="center"/>
            <w:hideMark/>
          </w:tcPr>
          <w:p w14:paraId="6A2C4B2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404CBAF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5AAC6E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242600C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60F8D31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-0.19</w:t>
            </w:r>
          </w:p>
        </w:tc>
        <w:tc>
          <w:tcPr>
            <w:tcW w:w="0" w:type="auto"/>
            <w:noWrap/>
            <w:vAlign w:val="center"/>
            <w:hideMark/>
          </w:tcPr>
          <w:p w14:paraId="44C722C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c>
          <w:tcPr>
            <w:tcW w:w="0" w:type="auto"/>
            <w:noWrap/>
            <w:vAlign w:val="center"/>
            <w:hideMark/>
          </w:tcPr>
          <w:p w14:paraId="268DE4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2C8C11B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48FFC5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72D02FD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37C7C7E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64C0A4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2E335C8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0372526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53CF462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r>
      <w:tr w:rsidR="007B5C8E" w:rsidRPr="00844BE9" w14:paraId="33BD7265" w14:textId="77777777" w:rsidTr="00844BE9">
        <w:trPr>
          <w:trHeight w:val="288"/>
          <w:jc w:val="center"/>
        </w:trPr>
        <w:tc>
          <w:tcPr>
            <w:tcW w:w="0" w:type="auto"/>
            <w:noWrap/>
            <w:vAlign w:val="center"/>
            <w:hideMark/>
          </w:tcPr>
          <w:p w14:paraId="6BD746F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17</w:t>
            </w:r>
          </w:p>
        </w:tc>
        <w:tc>
          <w:tcPr>
            <w:tcW w:w="0" w:type="auto"/>
            <w:noWrap/>
            <w:vAlign w:val="center"/>
            <w:hideMark/>
          </w:tcPr>
          <w:p w14:paraId="3CC9B0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2094FC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0EAFCE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09808CD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3A7A57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71848BA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04EE0D9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3B8CFD6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0.53</w:t>
            </w:r>
          </w:p>
        </w:tc>
        <w:tc>
          <w:tcPr>
            <w:tcW w:w="0" w:type="auto"/>
            <w:noWrap/>
            <w:vAlign w:val="center"/>
            <w:hideMark/>
          </w:tcPr>
          <w:p w14:paraId="2AE2293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0.52</w:t>
            </w:r>
          </w:p>
        </w:tc>
        <w:tc>
          <w:tcPr>
            <w:tcW w:w="0" w:type="auto"/>
            <w:noWrap/>
            <w:vAlign w:val="center"/>
            <w:hideMark/>
          </w:tcPr>
          <w:p w14:paraId="41530F4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0.54</w:t>
            </w:r>
          </w:p>
        </w:tc>
        <w:tc>
          <w:tcPr>
            <w:tcW w:w="0" w:type="auto"/>
            <w:noWrap/>
            <w:vAlign w:val="center"/>
            <w:hideMark/>
          </w:tcPr>
          <w:p w14:paraId="2A7EAFE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592FDE5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0.51</w:t>
            </w:r>
          </w:p>
        </w:tc>
        <w:tc>
          <w:tcPr>
            <w:tcW w:w="0" w:type="auto"/>
            <w:noWrap/>
            <w:vAlign w:val="center"/>
            <w:hideMark/>
          </w:tcPr>
          <w:p w14:paraId="1C7218E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noWrap/>
            <w:vAlign w:val="center"/>
            <w:hideMark/>
          </w:tcPr>
          <w:p w14:paraId="6033546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0.55</w:t>
            </w:r>
          </w:p>
        </w:tc>
        <w:tc>
          <w:tcPr>
            <w:tcW w:w="0" w:type="auto"/>
            <w:noWrap/>
            <w:vAlign w:val="center"/>
            <w:hideMark/>
          </w:tcPr>
          <w:p w14:paraId="2C3ABE0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0.48</w:t>
            </w:r>
          </w:p>
        </w:tc>
        <w:tc>
          <w:tcPr>
            <w:tcW w:w="0" w:type="auto"/>
            <w:noWrap/>
            <w:vAlign w:val="center"/>
            <w:hideMark/>
          </w:tcPr>
          <w:p w14:paraId="6497EF1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r>
      <w:tr w:rsidR="007B5C8E" w:rsidRPr="00844BE9" w14:paraId="1A7E551C" w14:textId="77777777" w:rsidTr="00844BE9">
        <w:trPr>
          <w:trHeight w:val="288"/>
          <w:jc w:val="center"/>
        </w:trPr>
        <w:tc>
          <w:tcPr>
            <w:tcW w:w="0" w:type="auto"/>
            <w:noWrap/>
            <w:vAlign w:val="center"/>
            <w:hideMark/>
          </w:tcPr>
          <w:p w14:paraId="05DA69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18</w:t>
            </w:r>
          </w:p>
        </w:tc>
        <w:tc>
          <w:tcPr>
            <w:tcW w:w="0" w:type="auto"/>
            <w:noWrap/>
            <w:vAlign w:val="center"/>
            <w:hideMark/>
          </w:tcPr>
          <w:p w14:paraId="27097C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31ED2D8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72F763F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7C2B3C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2376AF6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B34F14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-0.21</w:t>
            </w:r>
          </w:p>
        </w:tc>
        <w:tc>
          <w:tcPr>
            <w:tcW w:w="0" w:type="auto"/>
            <w:noWrap/>
            <w:vAlign w:val="center"/>
            <w:hideMark/>
          </w:tcPr>
          <w:p w14:paraId="5918A38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21466C7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25BC56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454FE9C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25C78F3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73CE25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4689DD8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320494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74C4DA5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EFA118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r>
      <w:tr w:rsidR="007B5C8E" w:rsidRPr="00844BE9" w14:paraId="6BC42B0F" w14:textId="77777777" w:rsidTr="00844BE9">
        <w:trPr>
          <w:trHeight w:val="288"/>
          <w:jc w:val="center"/>
        </w:trPr>
        <w:tc>
          <w:tcPr>
            <w:tcW w:w="0" w:type="auto"/>
            <w:noWrap/>
            <w:vAlign w:val="center"/>
            <w:hideMark/>
          </w:tcPr>
          <w:p w14:paraId="7B93E57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19</w:t>
            </w:r>
          </w:p>
        </w:tc>
        <w:tc>
          <w:tcPr>
            <w:tcW w:w="0" w:type="auto"/>
            <w:noWrap/>
            <w:vAlign w:val="center"/>
            <w:hideMark/>
          </w:tcPr>
          <w:p w14:paraId="73D60AD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756A145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019B70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432954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23A3C93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5D6A6A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5692891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4EA2D56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57E2CA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327146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3EB5249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464AC9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3E31144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7BE32AA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54E81A1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673EB57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r>
      <w:tr w:rsidR="007B5C8E" w:rsidRPr="00844BE9" w14:paraId="5E4B4624" w14:textId="77777777" w:rsidTr="00844BE9">
        <w:trPr>
          <w:trHeight w:val="288"/>
          <w:jc w:val="center"/>
        </w:trPr>
        <w:tc>
          <w:tcPr>
            <w:tcW w:w="0" w:type="auto"/>
            <w:noWrap/>
            <w:vAlign w:val="center"/>
            <w:hideMark/>
          </w:tcPr>
          <w:p w14:paraId="5FB4CB5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20</w:t>
            </w:r>
          </w:p>
        </w:tc>
        <w:tc>
          <w:tcPr>
            <w:tcW w:w="0" w:type="auto"/>
            <w:noWrap/>
            <w:vAlign w:val="center"/>
            <w:hideMark/>
          </w:tcPr>
          <w:p w14:paraId="35E8DF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41DDD11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75AAA27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2E26890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764234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77A9D15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48D147E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1FBF690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0D2C95F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02822AE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-0.36</w:t>
            </w:r>
          </w:p>
        </w:tc>
        <w:tc>
          <w:tcPr>
            <w:tcW w:w="0" w:type="auto"/>
            <w:noWrap/>
            <w:vAlign w:val="center"/>
            <w:hideMark/>
          </w:tcPr>
          <w:p w14:paraId="56B5AC2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29A16C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3C68D37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1C8664A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6ACF8F3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-0.35</w:t>
            </w:r>
          </w:p>
        </w:tc>
        <w:tc>
          <w:tcPr>
            <w:tcW w:w="0" w:type="auto"/>
            <w:noWrap/>
            <w:vAlign w:val="center"/>
            <w:hideMark/>
          </w:tcPr>
          <w:p w14:paraId="37B60E3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r>
      <w:tr w:rsidR="007B5C8E" w:rsidRPr="00844BE9" w14:paraId="715BAED1" w14:textId="77777777" w:rsidTr="00844BE9">
        <w:trPr>
          <w:trHeight w:val="288"/>
          <w:jc w:val="center"/>
        </w:trPr>
        <w:tc>
          <w:tcPr>
            <w:tcW w:w="0" w:type="auto"/>
            <w:noWrap/>
            <w:vAlign w:val="center"/>
            <w:hideMark/>
          </w:tcPr>
          <w:p w14:paraId="08CEB2D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21</w:t>
            </w:r>
          </w:p>
        </w:tc>
        <w:tc>
          <w:tcPr>
            <w:tcW w:w="0" w:type="auto"/>
            <w:noWrap/>
            <w:vAlign w:val="center"/>
            <w:hideMark/>
          </w:tcPr>
          <w:p w14:paraId="7CAF9AD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77D37DB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078BF43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1F247D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55FA240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7845914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1FE38ED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77EA8D9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7C47A7E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6400800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023BD72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4CB8868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5E0E6AD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6A26DED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703F417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45BFFD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r>
      <w:tr w:rsidR="007B5C8E" w:rsidRPr="00844BE9" w14:paraId="2E9C10A9" w14:textId="77777777" w:rsidTr="00844BE9">
        <w:trPr>
          <w:trHeight w:val="288"/>
          <w:jc w:val="center"/>
        </w:trPr>
        <w:tc>
          <w:tcPr>
            <w:tcW w:w="0" w:type="auto"/>
            <w:noWrap/>
            <w:vAlign w:val="center"/>
            <w:hideMark/>
          </w:tcPr>
          <w:p w14:paraId="654E729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22</w:t>
            </w:r>
          </w:p>
        </w:tc>
        <w:tc>
          <w:tcPr>
            <w:tcW w:w="0" w:type="auto"/>
            <w:noWrap/>
            <w:vAlign w:val="center"/>
            <w:hideMark/>
          </w:tcPr>
          <w:p w14:paraId="0D9030C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6FAC152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37B4C2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2C8545D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0FD4154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5641210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1B9CFA6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0.49</w:t>
            </w:r>
          </w:p>
        </w:tc>
        <w:tc>
          <w:tcPr>
            <w:tcW w:w="0" w:type="auto"/>
            <w:noWrap/>
            <w:vAlign w:val="center"/>
            <w:hideMark/>
          </w:tcPr>
          <w:p w14:paraId="703E709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0.45</w:t>
            </w:r>
          </w:p>
        </w:tc>
        <w:tc>
          <w:tcPr>
            <w:tcW w:w="0" w:type="auto"/>
            <w:noWrap/>
            <w:vAlign w:val="center"/>
            <w:hideMark/>
          </w:tcPr>
          <w:p w14:paraId="26716B4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682C6AC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0.51</w:t>
            </w:r>
          </w:p>
        </w:tc>
        <w:tc>
          <w:tcPr>
            <w:tcW w:w="0" w:type="auto"/>
            <w:noWrap/>
            <w:vAlign w:val="center"/>
            <w:hideMark/>
          </w:tcPr>
          <w:p w14:paraId="0B08A5F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65D4AB0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0.43</w:t>
            </w:r>
          </w:p>
        </w:tc>
        <w:tc>
          <w:tcPr>
            <w:tcW w:w="0" w:type="auto"/>
            <w:noWrap/>
            <w:vAlign w:val="center"/>
            <w:hideMark/>
          </w:tcPr>
          <w:p w14:paraId="2AB14C3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6EC671D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0.52</w:t>
            </w:r>
          </w:p>
        </w:tc>
        <w:tc>
          <w:tcPr>
            <w:tcW w:w="0" w:type="auto"/>
            <w:noWrap/>
            <w:vAlign w:val="center"/>
            <w:hideMark/>
          </w:tcPr>
          <w:p w14:paraId="4E0A08F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7207C1A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r>
      <w:tr w:rsidR="007B5C8E" w:rsidRPr="00844BE9" w14:paraId="07484C9A" w14:textId="77777777" w:rsidTr="00844BE9">
        <w:trPr>
          <w:trHeight w:val="288"/>
          <w:jc w:val="center"/>
        </w:trPr>
        <w:tc>
          <w:tcPr>
            <w:tcW w:w="0" w:type="auto"/>
            <w:noWrap/>
            <w:vAlign w:val="center"/>
            <w:hideMark/>
          </w:tcPr>
          <w:p w14:paraId="3437EED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lastRenderedPageBreak/>
              <w:t>ES</w:t>
            </w:r>
            <w:r w:rsidRPr="00844BE9">
              <w:rPr>
                <w:rFonts w:eastAsia="宋体"/>
                <w:vertAlign w:val="subscript"/>
                <w:lang w:eastAsia="ko-KR"/>
              </w:rPr>
              <w:t>23</w:t>
            </w:r>
          </w:p>
        </w:tc>
        <w:tc>
          <w:tcPr>
            <w:tcW w:w="0" w:type="auto"/>
            <w:noWrap/>
            <w:vAlign w:val="center"/>
            <w:hideMark/>
          </w:tcPr>
          <w:p w14:paraId="60D2D14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12B441F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2853E6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0.21</w:t>
            </w:r>
          </w:p>
        </w:tc>
        <w:tc>
          <w:tcPr>
            <w:tcW w:w="0" w:type="auto"/>
            <w:noWrap/>
            <w:vAlign w:val="center"/>
            <w:hideMark/>
          </w:tcPr>
          <w:p w14:paraId="35CBA9D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613F478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0.48</w:t>
            </w:r>
          </w:p>
        </w:tc>
        <w:tc>
          <w:tcPr>
            <w:tcW w:w="0" w:type="auto"/>
            <w:noWrap/>
            <w:vAlign w:val="center"/>
            <w:hideMark/>
          </w:tcPr>
          <w:p w14:paraId="53A7657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57EBC61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0B1B4DF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0.45</w:t>
            </w:r>
          </w:p>
        </w:tc>
        <w:tc>
          <w:tcPr>
            <w:tcW w:w="0" w:type="auto"/>
            <w:noWrap/>
            <w:vAlign w:val="center"/>
            <w:hideMark/>
          </w:tcPr>
          <w:p w14:paraId="318B3FB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46175B4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0915241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0B1708F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0DBE8C9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62247FE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2D4BB53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4C7388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r>
      <w:tr w:rsidR="007B5C8E" w:rsidRPr="00844BE9" w14:paraId="75DEBAD3" w14:textId="77777777" w:rsidTr="00844BE9">
        <w:trPr>
          <w:trHeight w:val="288"/>
          <w:jc w:val="center"/>
        </w:trPr>
        <w:tc>
          <w:tcPr>
            <w:tcW w:w="0" w:type="auto"/>
            <w:noWrap/>
            <w:vAlign w:val="center"/>
            <w:hideMark/>
          </w:tcPr>
          <w:p w14:paraId="7BAF68F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24</w:t>
            </w:r>
          </w:p>
        </w:tc>
        <w:tc>
          <w:tcPr>
            <w:tcW w:w="0" w:type="auto"/>
            <w:noWrap/>
            <w:vAlign w:val="center"/>
            <w:hideMark/>
          </w:tcPr>
          <w:p w14:paraId="135AAE5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18DEF4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3C59BB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59832F2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18B5A71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0BD7093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5389A59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62A1D8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0.45</w:t>
            </w:r>
          </w:p>
        </w:tc>
        <w:tc>
          <w:tcPr>
            <w:tcW w:w="0" w:type="auto"/>
            <w:noWrap/>
            <w:vAlign w:val="center"/>
            <w:hideMark/>
          </w:tcPr>
          <w:p w14:paraId="75F71B9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23EA509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0.48</w:t>
            </w:r>
          </w:p>
        </w:tc>
        <w:tc>
          <w:tcPr>
            <w:tcW w:w="0" w:type="auto"/>
            <w:noWrap/>
            <w:vAlign w:val="center"/>
            <w:hideMark/>
          </w:tcPr>
          <w:p w14:paraId="6F22778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84FC17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0.43</w:t>
            </w:r>
          </w:p>
        </w:tc>
        <w:tc>
          <w:tcPr>
            <w:tcW w:w="0" w:type="auto"/>
            <w:noWrap/>
            <w:vAlign w:val="center"/>
            <w:hideMark/>
          </w:tcPr>
          <w:p w14:paraId="46BCF8C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5AA08CE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0.48</w:t>
            </w:r>
          </w:p>
        </w:tc>
        <w:tc>
          <w:tcPr>
            <w:tcW w:w="0" w:type="auto"/>
            <w:noWrap/>
            <w:vAlign w:val="center"/>
            <w:hideMark/>
          </w:tcPr>
          <w:p w14:paraId="5C4A9D5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3582CC2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0.34</w:t>
            </w:r>
          </w:p>
        </w:tc>
      </w:tr>
      <w:tr w:rsidR="007B5C8E" w:rsidRPr="00844BE9" w14:paraId="6592520D" w14:textId="77777777" w:rsidTr="00844BE9">
        <w:trPr>
          <w:trHeight w:val="288"/>
          <w:jc w:val="center"/>
        </w:trPr>
        <w:tc>
          <w:tcPr>
            <w:tcW w:w="0" w:type="auto"/>
            <w:noWrap/>
            <w:vAlign w:val="center"/>
            <w:hideMark/>
          </w:tcPr>
          <w:p w14:paraId="7CB2158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25</w:t>
            </w:r>
          </w:p>
        </w:tc>
        <w:tc>
          <w:tcPr>
            <w:tcW w:w="0" w:type="auto"/>
            <w:noWrap/>
            <w:vAlign w:val="center"/>
            <w:hideMark/>
          </w:tcPr>
          <w:p w14:paraId="56EFE2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4BD45D8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D15A1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31E2471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50CE9DD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218A227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4B57FAA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0937BBF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3A32269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30FFCD2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606EC1B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409595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45B49D9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D0DAA6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504F0C6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039AD2B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r>
      <w:tr w:rsidR="007B5C8E" w:rsidRPr="00844BE9" w14:paraId="23264E0D" w14:textId="77777777" w:rsidTr="00844BE9">
        <w:trPr>
          <w:trHeight w:val="288"/>
          <w:jc w:val="center"/>
        </w:trPr>
        <w:tc>
          <w:tcPr>
            <w:tcW w:w="0" w:type="auto"/>
            <w:noWrap/>
            <w:vAlign w:val="center"/>
            <w:hideMark/>
          </w:tcPr>
          <w:p w14:paraId="3962B6E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26</w:t>
            </w:r>
          </w:p>
        </w:tc>
        <w:tc>
          <w:tcPr>
            <w:tcW w:w="0" w:type="auto"/>
            <w:noWrap/>
            <w:vAlign w:val="center"/>
            <w:hideMark/>
          </w:tcPr>
          <w:p w14:paraId="1B10AC1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69A7C4B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432040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6DD099A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76A3FFE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0C9CFF3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7DF685D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7578714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289F70D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07B7AD5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2C80900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5B23598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762F68B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13D0FCF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53844F8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5EC3E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r>
      <w:tr w:rsidR="007B5C8E" w:rsidRPr="00844BE9" w14:paraId="0D5D054F" w14:textId="77777777" w:rsidTr="00844BE9">
        <w:trPr>
          <w:trHeight w:val="288"/>
          <w:jc w:val="center"/>
        </w:trPr>
        <w:tc>
          <w:tcPr>
            <w:tcW w:w="0" w:type="auto"/>
            <w:noWrap/>
            <w:vAlign w:val="center"/>
            <w:hideMark/>
          </w:tcPr>
          <w:p w14:paraId="0F8D203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27</w:t>
            </w:r>
          </w:p>
        </w:tc>
        <w:tc>
          <w:tcPr>
            <w:tcW w:w="0" w:type="auto"/>
            <w:noWrap/>
            <w:vAlign w:val="center"/>
            <w:hideMark/>
          </w:tcPr>
          <w:p w14:paraId="341AA3F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7D122D5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D61B2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67FB61E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noWrap/>
            <w:vAlign w:val="center"/>
            <w:hideMark/>
          </w:tcPr>
          <w:p w14:paraId="31E77A1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18438D6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0.25</w:t>
            </w:r>
          </w:p>
        </w:tc>
        <w:tc>
          <w:tcPr>
            <w:tcW w:w="0" w:type="auto"/>
            <w:noWrap/>
            <w:vAlign w:val="center"/>
            <w:hideMark/>
          </w:tcPr>
          <w:p w14:paraId="7294D2C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5268049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7B86353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66B500B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48EA002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541448B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29371E1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0.19</w:t>
            </w:r>
          </w:p>
        </w:tc>
        <w:tc>
          <w:tcPr>
            <w:tcW w:w="0" w:type="auto"/>
            <w:noWrap/>
            <w:vAlign w:val="center"/>
            <w:hideMark/>
          </w:tcPr>
          <w:p w14:paraId="428AA21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5B7818C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295A6EE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r>
      <w:tr w:rsidR="007B5C8E" w:rsidRPr="00844BE9" w14:paraId="79B2E31B" w14:textId="77777777" w:rsidTr="00844BE9">
        <w:trPr>
          <w:trHeight w:val="288"/>
          <w:jc w:val="center"/>
        </w:trPr>
        <w:tc>
          <w:tcPr>
            <w:tcW w:w="0" w:type="auto"/>
            <w:noWrap/>
            <w:vAlign w:val="center"/>
            <w:hideMark/>
          </w:tcPr>
          <w:p w14:paraId="44A1716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28</w:t>
            </w:r>
          </w:p>
        </w:tc>
        <w:tc>
          <w:tcPr>
            <w:tcW w:w="0" w:type="auto"/>
            <w:noWrap/>
            <w:vAlign w:val="center"/>
            <w:hideMark/>
          </w:tcPr>
          <w:p w14:paraId="0089589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301935B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522F37B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878C18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4BA544F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1E547BF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2A23CB2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0.28</w:t>
            </w:r>
          </w:p>
        </w:tc>
        <w:tc>
          <w:tcPr>
            <w:tcW w:w="0" w:type="auto"/>
            <w:noWrap/>
            <w:vAlign w:val="center"/>
            <w:hideMark/>
          </w:tcPr>
          <w:p w14:paraId="3A367C8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57531DB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2AA76F1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0.21</w:t>
            </w:r>
          </w:p>
        </w:tc>
        <w:tc>
          <w:tcPr>
            <w:tcW w:w="0" w:type="auto"/>
            <w:noWrap/>
            <w:vAlign w:val="center"/>
            <w:hideMark/>
          </w:tcPr>
          <w:p w14:paraId="745E748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noWrap/>
            <w:vAlign w:val="center"/>
            <w:hideMark/>
          </w:tcPr>
          <w:p w14:paraId="66A8C2A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734013E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7C4938B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0.20</w:t>
            </w:r>
          </w:p>
        </w:tc>
        <w:tc>
          <w:tcPr>
            <w:tcW w:w="0" w:type="auto"/>
            <w:noWrap/>
            <w:vAlign w:val="center"/>
            <w:hideMark/>
          </w:tcPr>
          <w:p w14:paraId="2011F1F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6B7B713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r>
      <w:tr w:rsidR="007B5C8E" w:rsidRPr="00844BE9" w14:paraId="268C44F0" w14:textId="77777777" w:rsidTr="00844BE9">
        <w:trPr>
          <w:trHeight w:val="288"/>
          <w:jc w:val="center"/>
        </w:trPr>
        <w:tc>
          <w:tcPr>
            <w:tcW w:w="0" w:type="auto"/>
            <w:noWrap/>
            <w:vAlign w:val="center"/>
            <w:hideMark/>
          </w:tcPr>
          <w:p w14:paraId="5EBF6F8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29</w:t>
            </w:r>
          </w:p>
        </w:tc>
        <w:tc>
          <w:tcPr>
            <w:tcW w:w="0" w:type="auto"/>
            <w:noWrap/>
            <w:vAlign w:val="center"/>
            <w:hideMark/>
          </w:tcPr>
          <w:p w14:paraId="71267D7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CA7F5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028317F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7A3BCD3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633D0A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37BA7FA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08C050E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54ECBE4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194D910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4FC07E9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26C5860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02B2A6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0.24</w:t>
            </w:r>
          </w:p>
        </w:tc>
        <w:tc>
          <w:tcPr>
            <w:tcW w:w="0" w:type="auto"/>
            <w:noWrap/>
            <w:vAlign w:val="center"/>
            <w:hideMark/>
          </w:tcPr>
          <w:p w14:paraId="1AB25F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48065AA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36D0055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6569CA8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r>
      <w:tr w:rsidR="007B5C8E" w:rsidRPr="00844BE9" w14:paraId="35C227B3" w14:textId="77777777" w:rsidTr="00844BE9">
        <w:trPr>
          <w:trHeight w:val="288"/>
          <w:jc w:val="center"/>
        </w:trPr>
        <w:tc>
          <w:tcPr>
            <w:tcW w:w="0" w:type="auto"/>
            <w:noWrap/>
            <w:vAlign w:val="center"/>
            <w:hideMark/>
          </w:tcPr>
          <w:p w14:paraId="6E3D6A2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30</w:t>
            </w:r>
          </w:p>
        </w:tc>
        <w:tc>
          <w:tcPr>
            <w:tcW w:w="0" w:type="auto"/>
            <w:noWrap/>
            <w:vAlign w:val="center"/>
            <w:hideMark/>
          </w:tcPr>
          <w:p w14:paraId="451D3DA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0DD2ABB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6611B3D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502C1ED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47A7BD4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091515D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08F403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436D49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16855F5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0.43</w:t>
            </w:r>
          </w:p>
        </w:tc>
        <w:tc>
          <w:tcPr>
            <w:tcW w:w="0" w:type="auto"/>
            <w:noWrap/>
            <w:vAlign w:val="center"/>
            <w:hideMark/>
          </w:tcPr>
          <w:p w14:paraId="15A7944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58F125F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c>
          <w:tcPr>
            <w:tcW w:w="0" w:type="auto"/>
            <w:noWrap/>
            <w:vAlign w:val="center"/>
            <w:hideMark/>
          </w:tcPr>
          <w:p w14:paraId="36494B7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0.43</w:t>
            </w:r>
          </w:p>
        </w:tc>
        <w:tc>
          <w:tcPr>
            <w:tcW w:w="0" w:type="auto"/>
            <w:noWrap/>
            <w:vAlign w:val="center"/>
            <w:hideMark/>
          </w:tcPr>
          <w:p w14:paraId="34E107E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37F9AD9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0085774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1B3E07E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r>
      <w:tr w:rsidR="007B5C8E" w:rsidRPr="00844BE9" w14:paraId="02F97A1D" w14:textId="77777777" w:rsidTr="00844BE9">
        <w:trPr>
          <w:trHeight w:val="288"/>
          <w:jc w:val="center"/>
        </w:trPr>
        <w:tc>
          <w:tcPr>
            <w:tcW w:w="0" w:type="auto"/>
            <w:noWrap/>
            <w:vAlign w:val="center"/>
            <w:hideMark/>
          </w:tcPr>
          <w:p w14:paraId="7479C9E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31</w:t>
            </w:r>
          </w:p>
        </w:tc>
        <w:tc>
          <w:tcPr>
            <w:tcW w:w="0" w:type="auto"/>
            <w:noWrap/>
            <w:vAlign w:val="center"/>
            <w:hideMark/>
          </w:tcPr>
          <w:p w14:paraId="7F43197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C353BA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13E69E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4270D26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7D438D7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-0.19</w:t>
            </w:r>
          </w:p>
        </w:tc>
        <w:tc>
          <w:tcPr>
            <w:tcW w:w="0" w:type="auto"/>
            <w:noWrap/>
            <w:vAlign w:val="center"/>
            <w:hideMark/>
          </w:tcPr>
          <w:p w14:paraId="2396A08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6498A7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4F67076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3E94A24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6723960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5B3E6E0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050F7E8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3E74AF5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1D76A6D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6BEA8B7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1FF4875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r>
      <w:tr w:rsidR="007B5C8E" w:rsidRPr="00844BE9" w14:paraId="299851C4" w14:textId="77777777" w:rsidTr="00844BE9">
        <w:trPr>
          <w:trHeight w:val="288"/>
          <w:jc w:val="center"/>
        </w:trPr>
        <w:tc>
          <w:tcPr>
            <w:tcW w:w="0" w:type="auto"/>
            <w:noWrap/>
            <w:vAlign w:val="center"/>
            <w:hideMark/>
          </w:tcPr>
          <w:p w14:paraId="37CE6C0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32</w:t>
            </w:r>
          </w:p>
        </w:tc>
        <w:tc>
          <w:tcPr>
            <w:tcW w:w="0" w:type="auto"/>
            <w:noWrap/>
            <w:vAlign w:val="center"/>
            <w:hideMark/>
          </w:tcPr>
          <w:p w14:paraId="0512F29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42F104C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335177E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577092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14B43F8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1F649B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40765D8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17EFB7E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626FC06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74364B2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61EDCF1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7B2D862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-0.05</w:t>
            </w:r>
          </w:p>
        </w:tc>
        <w:tc>
          <w:tcPr>
            <w:tcW w:w="0" w:type="auto"/>
            <w:noWrap/>
            <w:vAlign w:val="center"/>
            <w:hideMark/>
          </w:tcPr>
          <w:p w14:paraId="1C7FA0B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674568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-0.10</w:t>
            </w:r>
          </w:p>
        </w:tc>
        <w:tc>
          <w:tcPr>
            <w:tcW w:w="0" w:type="auto"/>
            <w:noWrap/>
            <w:vAlign w:val="center"/>
            <w:hideMark/>
          </w:tcPr>
          <w:p w14:paraId="6CCF255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61D7A9C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r>
      <w:tr w:rsidR="007B5C8E" w:rsidRPr="00844BE9" w14:paraId="0DBE0A26" w14:textId="77777777" w:rsidTr="00844BE9">
        <w:trPr>
          <w:trHeight w:val="288"/>
          <w:jc w:val="center"/>
        </w:trPr>
        <w:tc>
          <w:tcPr>
            <w:tcW w:w="0" w:type="auto"/>
            <w:noWrap/>
            <w:vAlign w:val="center"/>
            <w:hideMark/>
          </w:tcPr>
          <w:p w14:paraId="5385A15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33</w:t>
            </w:r>
          </w:p>
        </w:tc>
        <w:tc>
          <w:tcPr>
            <w:tcW w:w="0" w:type="auto"/>
            <w:noWrap/>
            <w:vAlign w:val="center"/>
            <w:hideMark/>
          </w:tcPr>
          <w:p w14:paraId="488AADD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c>
          <w:tcPr>
            <w:tcW w:w="0" w:type="auto"/>
            <w:noWrap/>
            <w:vAlign w:val="center"/>
            <w:hideMark/>
          </w:tcPr>
          <w:p w14:paraId="0B3AFB6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-0.12</w:t>
            </w:r>
          </w:p>
        </w:tc>
        <w:tc>
          <w:tcPr>
            <w:tcW w:w="0" w:type="auto"/>
            <w:noWrap/>
            <w:vAlign w:val="center"/>
            <w:hideMark/>
          </w:tcPr>
          <w:p w14:paraId="70CB550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38A4A6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2B564A1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864E59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41C8A32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4927EC1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1B989E1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0.00</w:t>
            </w:r>
          </w:p>
        </w:tc>
        <w:tc>
          <w:tcPr>
            <w:tcW w:w="0" w:type="auto"/>
            <w:noWrap/>
            <w:vAlign w:val="center"/>
            <w:hideMark/>
          </w:tcPr>
          <w:p w14:paraId="48F5EEF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1DDD30F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49ABD57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6028DB0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1A672FC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03A09A6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4350CC6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r>
      <w:tr w:rsidR="007B5C8E" w:rsidRPr="00844BE9" w14:paraId="71506C6C" w14:textId="77777777" w:rsidTr="00844BE9">
        <w:trPr>
          <w:trHeight w:val="288"/>
          <w:jc w:val="center"/>
        </w:trPr>
        <w:tc>
          <w:tcPr>
            <w:tcW w:w="0" w:type="auto"/>
            <w:noWrap/>
            <w:vAlign w:val="center"/>
            <w:hideMark/>
          </w:tcPr>
          <w:p w14:paraId="4E9803E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34</w:t>
            </w:r>
          </w:p>
        </w:tc>
        <w:tc>
          <w:tcPr>
            <w:tcW w:w="0" w:type="auto"/>
            <w:noWrap/>
            <w:vAlign w:val="center"/>
            <w:hideMark/>
          </w:tcPr>
          <w:p w14:paraId="38DACCA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3CE9CF5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70C386E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0.13</w:t>
            </w:r>
          </w:p>
        </w:tc>
        <w:tc>
          <w:tcPr>
            <w:tcW w:w="0" w:type="auto"/>
            <w:noWrap/>
            <w:vAlign w:val="center"/>
            <w:hideMark/>
          </w:tcPr>
          <w:p w14:paraId="181A5CE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4669D00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0.45</w:t>
            </w:r>
          </w:p>
        </w:tc>
        <w:tc>
          <w:tcPr>
            <w:tcW w:w="0" w:type="auto"/>
            <w:noWrap/>
            <w:vAlign w:val="center"/>
            <w:hideMark/>
          </w:tcPr>
          <w:p w14:paraId="645E371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0D736C8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2018543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0.48</w:t>
            </w:r>
          </w:p>
        </w:tc>
        <w:tc>
          <w:tcPr>
            <w:tcW w:w="0" w:type="auto"/>
            <w:noWrap/>
            <w:vAlign w:val="center"/>
            <w:hideMark/>
          </w:tcPr>
          <w:p w14:paraId="6063602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5F6D7FE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06D0ADC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0EA7F54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5C7A596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5CC564E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0.42</w:t>
            </w:r>
          </w:p>
        </w:tc>
        <w:tc>
          <w:tcPr>
            <w:tcW w:w="0" w:type="auto"/>
            <w:noWrap/>
            <w:vAlign w:val="center"/>
            <w:hideMark/>
          </w:tcPr>
          <w:p w14:paraId="1BBC64C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0.34</w:t>
            </w:r>
          </w:p>
        </w:tc>
        <w:tc>
          <w:tcPr>
            <w:tcW w:w="0" w:type="auto"/>
            <w:noWrap/>
            <w:vAlign w:val="center"/>
            <w:hideMark/>
          </w:tcPr>
          <w:p w14:paraId="257414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r>
      <w:tr w:rsidR="007B5C8E" w:rsidRPr="00844BE9" w14:paraId="18D4C05C" w14:textId="77777777" w:rsidTr="00844BE9">
        <w:trPr>
          <w:trHeight w:val="288"/>
          <w:jc w:val="center"/>
        </w:trPr>
        <w:tc>
          <w:tcPr>
            <w:tcW w:w="0" w:type="auto"/>
            <w:noWrap/>
            <w:vAlign w:val="center"/>
            <w:hideMark/>
          </w:tcPr>
          <w:p w14:paraId="355C4FC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35</w:t>
            </w:r>
          </w:p>
        </w:tc>
        <w:tc>
          <w:tcPr>
            <w:tcW w:w="0" w:type="auto"/>
            <w:noWrap/>
            <w:vAlign w:val="center"/>
            <w:hideMark/>
          </w:tcPr>
          <w:p w14:paraId="316DC93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5BCDB5E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7DC80DB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7EC4466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4ACCE9F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3238131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0.35</w:t>
            </w:r>
          </w:p>
        </w:tc>
        <w:tc>
          <w:tcPr>
            <w:tcW w:w="0" w:type="auto"/>
            <w:noWrap/>
            <w:vAlign w:val="center"/>
            <w:hideMark/>
          </w:tcPr>
          <w:p w14:paraId="2C40AD2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0.36</w:t>
            </w:r>
          </w:p>
        </w:tc>
        <w:tc>
          <w:tcPr>
            <w:tcW w:w="0" w:type="auto"/>
            <w:noWrap/>
            <w:vAlign w:val="center"/>
            <w:hideMark/>
          </w:tcPr>
          <w:p w14:paraId="483F5E3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420DAAB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215BD0D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0.37</w:t>
            </w:r>
          </w:p>
        </w:tc>
        <w:tc>
          <w:tcPr>
            <w:tcW w:w="0" w:type="auto"/>
            <w:noWrap/>
            <w:vAlign w:val="center"/>
            <w:hideMark/>
          </w:tcPr>
          <w:p w14:paraId="5A67296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42AB82A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48C0D3C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88A5F1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0.38</w:t>
            </w:r>
          </w:p>
        </w:tc>
        <w:tc>
          <w:tcPr>
            <w:tcW w:w="0" w:type="auto"/>
            <w:noWrap/>
            <w:vAlign w:val="center"/>
            <w:hideMark/>
          </w:tcPr>
          <w:p w14:paraId="5F6E428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23FC159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r>
      <w:tr w:rsidR="007B5C8E" w:rsidRPr="00844BE9" w14:paraId="3DC15785" w14:textId="77777777" w:rsidTr="00844BE9">
        <w:trPr>
          <w:trHeight w:val="288"/>
          <w:jc w:val="center"/>
        </w:trPr>
        <w:tc>
          <w:tcPr>
            <w:tcW w:w="0" w:type="auto"/>
            <w:noWrap/>
            <w:vAlign w:val="center"/>
            <w:hideMark/>
          </w:tcPr>
          <w:p w14:paraId="34E44AF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ES</w:t>
            </w:r>
            <w:r w:rsidRPr="00844BE9">
              <w:rPr>
                <w:rFonts w:eastAsia="宋体"/>
                <w:vertAlign w:val="subscript"/>
                <w:lang w:eastAsia="ko-KR"/>
              </w:rPr>
              <w:t>36</w:t>
            </w:r>
          </w:p>
        </w:tc>
        <w:tc>
          <w:tcPr>
            <w:tcW w:w="0" w:type="auto"/>
            <w:noWrap/>
            <w:vAlign w:val="center"/>
            <w:hideMark/>
          </w:tcPr>
          <w:p w14:paraId="351D7CE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474DEEE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13D3023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2108B9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66CE605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1652F7B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0.44</w:t>
            </w:r>
          </w:p>
        </w:tc>
        <w:tc>
          <w:tcPr>
            <w:tcW w:w="0" w:type="auto"/>
            <w:noWrap/>
            <w:vAlign w:val="center"/>
            <w:hideMark/>
          </w:tcPr>
          <w:p w14:paraId="07F723D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0.45</w:t>
            </w:r>
          </w:p>
        </w:tc>
        <w:tc>
          <w:tcPr>
            <w:tcW w:w="0" w:type="auto"/>
            <w:noWrap/>
            <w:vAlign w:val="center"/>
            <w:hideMark/>
          </w:tcPr>
          <w:p w14:paraId="2F25E31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5B84CA5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0.47</w:t>
            </w:r>
          </w:p>
        </w:tc>
        <w:tc>
          <w:tcPr>
            <w:tcW w:w="0" w:type="auto"/>
            <w:noWrap/>
            <w:vAlign w:val="center"/>
            <w:hideMark/>
          </w:tcPr>
          <w:p w14:paraId="1053F45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7FD10A3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1182AA3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0.46</w:t>
            </w:r>
          </w:p>
        </w:tc>
        <w:tc>
          <w:tcPr>
            <w:tcW w:w="0" w:type="auto"/>
            <w:noWrap/>
            <w:vAlign w:val="center"/>
            <w:hideMark/>
          </w:tcPr>
          <w:p w14:paraId="5CC7E02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7AEF4DD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498B611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0.33</w:t>
            </w:r>
          </w:p>
        </w:tc>
        <w:tc>
          <w:tcPr>
            <w:tcW w:w="0" w:type="auto"/>
            <w:noWrap/>
            <w:vAlign w:val="center"/>
            <w:hideMark/>
          </w:tcPr>
          <w:p w14:paraId="0317A9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r>
      <w:tr w:rsidR="007B5C8E" w:rsidRPr="00844BE9" w14:paraId="383617A9" w14:textId="77777777" w:rsidTr="00844BE9">
        <w:trPr>
          <w:trHeight w:val="288"/>
          <w:jc w:val="center"/>
        </w:trPr>
        <w:tc>
          <w:tcPr>
            <w:tcW w:w="0" w:type="auto"/>
            <w:noWrap/>
            <w:vAlign w:val="center"/>
            <w:hideMark/>
          </w:tcPr>
          <w:p w14:paraId="3D476A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ET</w:t>
            </w:r>
            <w:r w:rsidRPr="00844BE9">
              <w:rPr>
                <w:rFonts w:eastAsia="宋体"/>
                <w:vertAlign w:val="subscript"/>
                <w:lang w:eastAsia="ko-KR"/>
              </w:rPr>
              <w:t>1</w:t>
            </w:r>
          </w:p>
        </w:tc>
        <w:tc>
          <w:tcPr>
            <w:tcW w:w="0" w:type="auto"/>
            <w:noWrap/>
            <w:vAlign w:val="center"/>
            <w:hideMark/>
          </w:tcPr>
          <w:p w14:paraId="77BC524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0EAE758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55DF3A7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0.18</w:t>
            </w:r>
          </w:p>
        </w:tc>
        <w:tc>
          <w:tcPr>
            <w:tcW w:w="0" w:type="auto"/>
            <w:noWrap/>
            <w:vAlign w:val="center"/>
            <w:hideMark/>
          </w:tcPr>
          <w:p w14:paraId="6FD2EE8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0.03</w:t>
            </w:r>
          </w:p>
        </w:tc>
        <w:tc>
          <w:tcPr>
            <w:tcW w:w="0" w:type="auto"/>
            <w:noWrap/>
            <w:vAlign w:val="center"/>
            <w:hideMark/>
          </w:tcPr>
          <w:p w14:paraId="0A1672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1A3B81B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0.27</w:t>
            </w:r>
          </w:p>
        </w:tc>
        <w:tc>
          <w:tcPr>
            <w:tcW w:w="0" w:type="auto"/>
            <w:noWrap/>
            <w:vAlign w:val="center"/>
            <w:hideMark/>
          </w:tcPr>
          <w:p w14:paraId="77EC1BE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0.28</w:t>
            </w:r>
          </w:p>
        </w:tc>
        <w:tc>
          <w:tcPr>
            <w:tcW w:w="0" w:type="auto"/>
            <w:noWrap/>
            <w:vAlign w:val="center"/>
            <w:hideMark/>
          </w:tcPr>
          <w:p w14:paraId="37F73F4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2342DF2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5777D7F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2BA6430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0.11</w:t>
            </w:r>
          </w:p>
        </w:tc>
        <w:tc>
          <w:tcPr>
            <w:tcW w:w="0" w:type="auto"/>
            <w:noWrap/>
            <w:vAlign w:val="center"/>
            <w:hideMark/>
          </w:tcPr>
          <w:p w14:paraId="2465506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5DC9A35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1B8BC4A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0.32</w:t>
            </w:r>
          </w:p>
        </w:tc>
        <w:tc>
          <w:tcPr>
            <w:tcW w:w="0" w:type="auto"/>
            <w:noWrap/>
            <w:vAlign w:val="center"/>
            <w:hideMark/>
          </w:tcPr>
          <w:p w14:paraId="5C040D2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2279DD9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r>
      <w:tr w:rsidR="007B5C8E" w:rsidRPr="00844BE9" w14:paraId="0A7437AA" w14:textId="77777777" w:rsidTr="00844BE9">
        <w:trPr>
          <w:trHeight w:val="288"/>
          <w:jc w:val="center"/>
        </w:trPr>
        <w:tc>
          <w:tcPr>
            <w:tcW w:w="0" w:type="auto"/>
            <w:noWrap/>
            <w:vAlign w:val="center"/>
            <w:hideMark/>
          </w:tcPr>
          <w:p w14:paraId="0E367E4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ET</w:t>
            </w:r>
            <w:r w:rsidRPr="00844BE9">
              <w:rPr>
                <w:rFonts w:eastAsia="宋体"/>
                <w:vertAlign w:val="subscript"/>
                <w:lang w:eastAsia="ko-KR"/>
              </w:rPr>
              <w:t>2</w:t>
            </w:r>
          </w:p>
        </w:tc>
        <w:tc>
          <w:tcPr>
            <w:tcW w:w="0" w:type="auto"/>
            <w:noWrap/>
            <w:vAlign w:val="center"/>
            <w:hideMark/>
          </w:tcPr>
          <w:p w14:paraId="5B96E8A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4768CC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1A7B19C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7F99C79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-0.01</w:t>
            </w:r>
          </w:p>
        </w:tc>
        <w:tc>
          <w:tcPr>
            <w:tcW w:w="0" w:type="auto"/>
            <w:noWrap/>
            <w:vAlign w:val="center"/>
            <w:hideMark/>
          </w:tcPr>
          <w:p w14:paraId="498B61F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033B41A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1351E76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0.15</w:t>
            </w:r>
          </w:p>
        </w:tc>
        <w:tc>
          <w:tcPr>
            <w:tcW w:w="0" w:type="auto"/>
            <w:noWrap/>
            <w:vAlign w:val="center"/>
            <w:hideMark/>
          </w:tcPr>
          <w:p w14:paraId="482818F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4551A5F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6858314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0.29</w:t>
            </w:r>
          </w:p>
        </w:tc>
        <w:tc>
          <w:tcPr>
            <w:tcW w:w="0" w:type="auto"/>
            <w:noWrap/>
            <w:vAlign w:val="center"/>
            <w:hideMark/>
          </w:tcPr>
          <w:p w14:paraId="1A67F82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21A84F02"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50EBBAD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0.16</w:t>
            </w:r>
          </w:p>
        </w:tc>
        <w:tc>
          <w:tcPr>
            <w:tcW w:w="0" w:type="auto"/>
            <w:noWrap/>
            <w:vAlign w:val="center"/>
            <w:hideMark/>
          </w:tcPr>
          <w:p w14:paraId="7E6BD65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0.30</w:t>
            </w:r>
          </w:p>
        </w:tc>
        <w:tc>
          <w:tcPr>
            <w:tcW w:w="0" w:type="auto"/>
            <w:noWrap/>
            <w:vAlign w:val="center"/>
            <w:hideMark/>
          </w:tcPr>
          <w:p w14:paraId="0A0BD58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030C5060"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r>
      <w:tr w:rsidR="007B5C8E" w:rsidRPr="00844BE9" w14:paraId="07E5B3DA" w14:textId="77777777" w:rsidTr="00844BE9">
        <w:trPr>
          <w:trHeight w:val="288"/>
          <w:jc w:val="center"/>
        </w:trPr>
        <w:tc>
          <w:tcPr>
            <w:tcW w:w="0" w:type="auto"/>
            <w:noWrap/>
            <w:vAlign w:val="center"/>
            <w:hideMark/>
          </w:tcPr>
          <w:p w14:paraId="27881E7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ET</w:t>
            </w:r>
            <w:r w:rsidRPr="00844BE9">
              <w:rPr>
                <w:rFonts w:eastAsia="宋体"/>
                <w:vertAlign w:val="subscript"/>
                <w:lang w:eastAsia="ko-KR"/>
              </w:rPr>
              <w:t>3</w:t>
            </w:r>
          </w:p>
        </w:tc>
        <w:tc>
          <w:tcPr>
            <w:tcW w:w="0" w:type="auto"/>
            <w:noWrap/>
            <w:vAlign w:val="center"/>
            <w:hideMark/>
          </w:tcPr>
          <w:p w14:paraId="2C06BF4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19E4C68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78A0B59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48635F2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0.06</w:t>
            </w:r>
          </w:p>
        </w:tc>
        <w:tc>
          <w:tcPr>
            <w:tcW w:w="0" w:type="auto"/>
            <w:noWrap/>
            <w:vAlign w:val="center"/>
            <w:hideMark/>
          </w:tcPr>
          <w:p w14:paraId="2747003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0.17</w:t>
            </w:r>
          </w:p>
        </w:tc>
        <w:tc>
          <w:tcPr>
            <w:tcW w:w="0" w:type="auto"/>
            <w:noWrap/>
            <w:vAlign w:val="center"/>
            <w:hideMark/>
          </w:tcPr>
          <w:p w14:paraId="69E000AA"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51866CE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c>
          <w:tcPr>
            <w:tcW w:w="0" w:type="auto"/>
            <w:noWrap/>
            <w:vAlign w:val="center"/>
            <w:hideMark/>
          </w:tcPr>
          <w:p w14:paraId="2D0D7A8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0.23</w:t>
            </w:r>
          </w:p>
        </w:tc>
        <w:tc>
          <w:tcPr>
            <w:tcW w:w="0" w:type="auto"/>
            <w:noWrap/>
            <w:vAlign w:val="center"/>
            <w:hideMark/>
          </w:tcPr>
          <w:p w14:paraId="7922F40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0.22</w:t>
            </w:r>
          </w:p>
        </w:tc>
        <w:tc>
          <w:tcPr>
            <w:tcW w:w="0" w:type="auto"/>
            <w:noWrap/>
            <w:vAlign w:val="center"/>
            <w:hideMark/>
          </w:tcPr>
          <w:p w14:paraId="4CF94A1F"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129D787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3E23CBC5"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0.21</w:t>
            </w:r>
          </w:p>
        </w:tc>
        <w:tc>
          <w:tcPr>
            <w:tcW w:w="0" w:type="auto"/>
            <w:noWrap/>
            <w:vAlign w:val="center"/>
            <w:hideMark/>
          </w:tcPr>
          <w:p w14:paraId="7E4D0A2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6C8C305E"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0.41</w:t>
            </w:r>
          </w:p>
        </w:tc>
        <w:tc>
          <w:tcPr>
            <w:tcW w:w="0" w:type="auto"/>
            <w:noWrap/>
            <w:vAlign w:val="center"/>
            <w:hideMark/>
          </w:tcPr>
          <w:p w14:paraId="5928860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0.39</w:t>
            </w:r>
          </w:p>
        </w:tc>
        <w:tc>
          <w:tcPr>
            <w:tcW w:w="0" w:type="auto"/>
            <w:noWrap/>
            <w:vAlign w:val="center"/>
            <w:hideMark/>
          </w:tcPr>
          <w:p w14:paraId="02AB7CF7"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0.34</w:t>
            </w:r>
          </w:p>
        </w:tc>
      </w:tr>
      <w:tr w:rsidR="007B5C8E" w:rsidRPr="00844BE9" w14:paraId="476AEE60" w14:textId="77777777" w:rsidTr="00844BE9">
        <w:trPr>
          <w:trHeight w:val="288"/>
          <w:jc w:val="center"/>
        </w:trPr>
        <w:tc>
          <w:tcPr>
            <w:tcW w:w="0" w:type="auto"/>
            <w:noWrap/>
            <w:vAlign w:val="center"/>
            <w:hideMark/>
          </w:tcPr>
          <w:p w14:paraId="1231547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ET</w:t>
            </w:r>
            <w:r w:rsidRPr="00844BE9">
              <w:rPr>
                <w:rFonts w:eastAsia="宋体"/>
                <w:vertAlign w:val="subscript"/>
                <w:lang w:eastAsia="ko-KR"/>
              </w:rPr>
              <w:t>4</w:t>
            </w:r>
          </w:p>
        </w:tc>
        <w:tc>
          <w:tcPr>
            <w:tcW w:w="0" w:type="auto"/>
            <w:noWrap/>
            <w:vAlign w:val="center"/>
            <w:hideMark/>
          </w:tcPr>
          <w:p w14:paraId="09813DE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0.09</w:t>
            </w:r>
          </w:p>
        </w:tc>
        <w:tc>
          <w:tcPr>
            <w:tcW w:w="0" w:type="auto"/>
            <w:noWrap/>
            <w:vAlign w:val="center"/>
            <w:hideMark/>
          </w:tcPr>
          <w:p w14:paraId="3E30566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0.07</w:t>
            </w:r>
          </w:p>
        </w:tc>
        <w:tc>
          <w:tcPr>
            <w:tcW w:w="0" w:type="auto"/>
            <w:noWrap/>
            <w:vAlign w:val="center"/>
            <w:hideMark/>
          </w:tcPr>
          <w:p w14:paraId="5F6F148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-0.14</w:t>
            </w:r>
          </w:p>
        </w:tc>
        <w:tc>
          <w:tcPr>
            <w:tcW w:w="0" w:type="auto"/>
            <w:noWrap/>
            <w:vAlign w:val="center"/>
            <w:hideMark/>
          </w:tcPr>
          <w:p w14:paraId="437276AC"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0.04</w:t>
            </w:r>
          </w:p>
        </w:tc>
        <w:tc>
          <w:tcPr>
            <w:tcW w:w="0" w:type="auto"/>
            <w:noWrap/>
            <w:vAlign w:val="center"/>
            <w:hideMark/>
          </w:tcPr>
          <w:p w14:paraId="193F8E3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363F6C6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-0.38</w:t>
            </w:r>
          </w:p>
        </w:tc>
        <w:tc>
          <w:tcPr>
            <w:tcW w:w="0" w:type="auto"/>
            <w:noWrap/>
            <w:vAlign w:val="center"/>
            <w:hideMark/>
          </w:tcPr>
          <w:p w14:paraId="3A2EB3DD"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-0.39</w:t>
            </w:r>
          </w:p>
        </w:tc>
        <w:tc>
          <w:tcPr>
            <w:tcW w:w="0" w:type="auto"/>
            <w:noWrap/>
            <w:vAlign w:val="center"/>
            <w:hideMark/>
          </w:tcPr>
          <w:p w14:paraId="2CB6F636"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-0.40</w:t>
            </w:r>
          </w:p>
        </w:tc>
        <w:tc>
          <w:tcPr>
            <w:tcW w:w="0" w:type="auto"/>
            <w:noWrap/>
            <w:vAlign w:val="center"/>
            <w:hideMark/>
          </w:tcPr>
          <w:p w14:paraId="02102FB1"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-0.39</w:t>
            </w:r>
          </w:p>
        </w:tc>
        <w:tc>
          <w:tcPr>
            <w:tcW w:w="0" w:type="auto"/>
            <w:noWrap/>
            <w:vAlign w:val="center"/>
            <w:hideMark/>
          </w:tcPr>
          <w:p w14:paraId="4202440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-0.36</w:t>
            </w:r>
          </w:p>
        </w:tc>
        <w:tc>
          <w:tcPr>
            <w:tcW w:w="0" w:type="auto"/>
            <w:noWrap/>
            <w:vAlign w:val="center"/>
            <w:hideMark/>
          </w:tcPr>
          <w:p w14:paraId="6BF7EF19"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-0.02</w:t>
            </w:r>
          </w:p>
        </w:tc>
        <w:tc>
          <w:tcPr>
            <w:tcW w:w="0" w:type="auto"/>
            <w:noWrap/>
            <w:vAlign w:val="center"/>
            <w:hideMark/>
          </w:tcPr>
          <w:p w14:paraId="219C71E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-0.38</w:t>
            </w:r>
          </w:p>
        </w:tc>
        <w:tc>
          <w:tcPr>
            <w:tcW w:w="0" w:type="auto"/>
            <w:noWrap/>
            <w:vAlign w:val="center"/>
            <w:hideMark/>
          </w:tcPr>
          <w:p w14:paraId="09CB0424"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-0.08</w:t>
            </w:r>
          </w:p>
        </w:tc>
        <w:tc>
          <w:tcPr>
            <w:tcW w:w="0" w:type="auto"/>
            <w:noWrap/>
            <w:vAlign w:val="center"/>
            <w:hideMark/>
          </w:tcPr>
          <w:p w14:paraId="4C6A7C4B"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-0.36</w:t>
            </w:r>
          </w:p>
        </w:tc>
        <w:tc>
          <w:tcPr>
            <w:tcW w:w="0" w:type="auto"/>
            <w:noWrap/>
            <w:vAlign w:val="center"/>
            <w:hideMark/>
          </w:tcPr>
          <w:p w14:paraId="2C2F3153"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-0.31</w:t>
            </w:r>
          </w:p>
        </w:tc>
        <w:tc>
          <w:tcPr>
            <w:tcW w:w="0" w:type="auto"/>
            <w:noWrap/>
            <w:vAlign w:val="center"/>
            <w:hideMark/>
          </w:tcPr>
          <w:p w14:paraId="2983FC18" w14:textId="77777777" w:rsidR="007B5C8E" w:rsidRPr="00844BE9" w:rsidRDefault="007B5C8E" w:rsidP="00844BE9">
            <w:pPr>
              <w:snapToGrid w:val="0"/>
              <w:ind w:firstLineChars="0" w:firstLine="0"/>
              <w:jc w:val="center"/>
              <w:rPr>
                <w:rFonts w:eastAsia="宋体"/>
                <w:lang w:eastAsia="ko-KR"/>
              </w:rPr>
            </w:pPr>
            <w:r w:rsidRPr="00844BE9">
              <w:rPr>
                <w:rFonts w:eastAsia="宋体"/>
                <w:lang w:eastAsia="ko-KR"/>
              </w:rPr>
              <w:t>-0.26</w:t>
            </w:r>
          </w:p>
        </w:tc>
      </w:tr>
    </w:tbl>
    <w:p w14:paraId="42797AB1" w14:textId="05864B2E" w:rsidR="00391EC4" w:rsidRDefault="00391EC4" w:rsidP="00391EC4">
      <w:pPr>
        <w:ind w:firstLine="420"/>
        <w:rPr>
          <w:rFonts w:eastAsia="Malgun Gothic"/>
          <w:lang w:eastAsia="ko-KR"/>
        </w:rPr>
      </w:pPr>
    </w:p>
    <w:p w14:paraId="0BFECE33" w14:textId="77777777" w:rsidR="00DF3EDC" w:rsidRPr="00DF3EDC" w:rsidRDefault="00DF3EDC" w:rsidP="00391EC4">
      <w:pPr>
        <w:ind w:firstLine="420"/>
        <w:rPr>
          <w:rFonts w:eastAsia="Malgun Gothic"/>
          <w:lang w:eastAsia="ko-KR"/>
        </w:rPr>
      </w:pPr>
    </w:p>
    <w:p w14:paraId="0767EDA3" w14:textId="4B6EDB26" w:rsidR="00391EC4" w:rsidRDefault="00AD68A2" w:rsidP="00163F75">
      <w:pPr>
        <w:ind w:firstLine="420"/>
        <w:jc w:val="center"/>
        <w:rPr>
          <w:color w:val="76923C" w:themeColor="accent3" w:themeShade="BF"/>
          <w:lang w:eastAsia="ko-KR"/>
        </w:rPr>
      </w:pPr>
      <w:r>
        <w:rPr>
          <w:noProof/>
          <w:lang w:eastAsia="ko-KR"/>
        </w:rPr>
        <w:pict w14:anchorId="67294C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68.4pt;height:156.6pt;mso-width-percent:0;mso-height-percent:0;mso-width-percent:0;mso-height-percent:0">
            <v:imagedata r:id="rId9" o:title="figureS"/>
          </v:shape>
        </w:pict>
      </w:r>
    </w:p>
    <w:p w14:paraId="116CE8B8" w14:textId="40C2F966" w:rsidR="00342E3F" w:rsidRPr="00FB3963" w:rsidRDefault="00DF3EDC" w:rsidP="00DF3EDC">
      <w:pPr>
        <w:pStyle w:val="aff8"/>
        <w:rPr>
          <w:b/>
          <w:lang w:eastAsia="ko-KR"/>
        </w:rPr>
      </w:pPr>
      <w:r>
        <w:rPr>
          <w:b/>
        </w:rPr>
        <w:t>Supplementary</w:t>
      </w:r>
      <w:r w:rsidRPr="00FB3963">
        <w:rPr>
          <w:b/>
        </w:rPr>
        <w:t xml:space="preserve"> </w:t>
      </w:r>
      <w:r w:rsidR="00391EC4" w:rsidRPr="00FB3963">
        <w:rPr>
          <w:b/>
        </w:rPr>
        <w:t xml:space="preserve">Fig. </w:t>
      </w:r>
      <w:r w:rsidR="00391EC4" w:rsidRPr="00FB3963">
        <w:rPr>
          <w:b/>
          <w:lang w:eastAsia="ko-KR"/>
        </w:rPr>
        <w:t>1</w:t>
      </w:r>
      <w:r w:rsidR="00391EC4" w:rsidRPr="00FB3963">
        <w:rPr>
          <w:b/>
        </w:rPr>
        <w:t>.</w:t>
      </w:r>
      <w:r w:rsidR="00391EC4" w:rsidRPr="00DF3EDC">
        <w:rPr>
          <w:b/>
        </w:rPr>
        <w:t xml:space="preserve"> Influence of structural changes </w:t>
      </w:r>
      <w:r w:rsidR="007B5C8E" w:rsidRPr="00DF3EDC">
        <w:rPr>
          <w:rFonts w:eastAsia="BatangChe"/>
          <w:b/>
          <w:lang w:eastAsia="ko-KR"/>
        </w:rPr>
        <w:t xml:space="preserve">in the </w:t>
      </w:r>
      <w:r w:rsidR="007B5C8E" w:rsidRPr="00DF3EDC">
        <w:rPr>
          <w:b/>
        </w:rPr>
        <w:t>CA1 pyramidal neuron dynamics</w:t>
      </w:r>
      <w:r w:rsidR="00391EC4" w:rsidRPr="00DF3EDC">
        <w:rPr>
          <w:b/>
        </w:rPr>
        <w:t xml:space="preserve">: </w:t>
      </w:r>
      <w:r w:rsidR="00391EC4" w:rsidRPr="00DF3EDC">
        <w:rPr>
          <w:rFonts w:hint="eastAsia"/>
          <w:b/>
          <w:lang w:eastAsia="ko-KR"/>
        </w:rPr>
        <w:t>(a)</w:t>
      </w:r>
      <w:r w:rsidR="00391EC4" w:rsidRPr="00DF3EDC">
        <w:rPr>
          <w:b/>
          <w:lang w:eastAsia="ko-KR"/>
        </w:rPr>
        <w:t xml:space="preserve"> adding additional dendritic branches and (b) deleting dendritic branches. </w:t>
      </w:r>
      <w:r w:rsidR="00391EC4" w:rsidRPr="00FB3963">
        <w:rPr>
          <w:rFonts w:hint="eastAsia"/>
          <w:lang w:eastAsia="ko-KR"/>
        </w:rPr>
        <w:t>The</w:t>
      </w:r>
      <w:r w:rsidR="00391EC4" w:rsidRPr="00FB3963">
        <w:rPr>
          <w:lang w:eastAsia="ko-KR"/>
        </w:rPr>
        <w:t xml:space="preserve"> </w:t>
      </w:r>
      <w:r w:rsidR="00391EC4" w:rsidRPr="00FB3963">
        <w:rPr>
          <w:rFonts w:hint="eastAsia"/>
          <w:lang w:eastAsia="ko-KR"/>
        </w:rPr>
        <w:t>first</w:t>
      </w:r>
      <w:r w:rsidR="00391EC4" w:rsidRPr="00FB3963">
        <w:rPr>
          <w:lang w:eastAsia="ko-KR"/>
        </w:rPr>
        <w:t xml:space="preserve"> column displays the</w:t>
      </w:r>
      <w:r w:rsidR="00391EC4" w:rsidRPr="00FB3963">
        <w:t xml:space="preserve"> </w:t>
      </w:r>
      <w:r w:rsidR="00391EC4" w:rsidRPr="00FB3963">
        <w:rPr>
          <w:lang w:eastAsia="ko-KR"/>
        </w:rPr>
        <w:t>modified model structures, followed by the characterization of modified structures using the</w:t>
      </w:r>
      <w:r w:rsidR="008A76D8" w:rsidRPr="00FB3963">
        <w:rPr>
          <w:lang w:eastAsia="ko-KR"/>
        </w:rPr>
        <w:t xml:space="preserve"> primary</w:t>
      </w:r>
      <w:r w:rsidR="00391EC4" w:rsidRPr="00FB3963">
        <w:rPr>
          <w:lang w:eastAsia="ko-KR"/>
        </w:rPr>
        <w:t xml:space="preserve"> structural features of the Allen Cell Types Database (the second column) and the </w:t>
      </w:r>
      <w:r w:rsidR="00391EC4" w:rsidRPr="00FB3963">
        <w:rPr>
          <w:rFonts w:hint="eastAsia"/>
          <w:i/>
          <w:lang w:eastAsia="ko-KR"/>
        </w:rPr>
        <w:t>I</w:t>
      </w:r>
      <w:r w:rsidR="00391EC4" w:rsidRPr="00FB3963">
        <w:rPr>
          <w:i/>
          <w:lang w:eastAsia="ko-KR"/>
        </w:rPr>
        <w:t>-</w:t>
      </w:r>
      <w:r w:rsidR="00391EC4" w:rsidRPr="00FB3963">
        <w:rPr>
          <w:rFonts w:hint="eastAsia"/>
          <w:i/>
          <w:lang w:eastAsia="ko-KR"/>
        </w:rPr>
        <w:t>f</w:t>
      </w:r>
      <w:r w:rsidR="00391EC4" w:rsidRPr="00FB3963">
        <w:rPr>
          <w:lang w:eastAsia="ko-KR"/>
        </w:rPr>
        <w:t xml:space="preserve"> </w:t>
      </w:r>
      <w:r w:rsidR="00391EC4" w:rsidRPr="00FB3963">
        <w:rPr>
          <w:rFonts w:hint="eastAsia"/>
          <w:lang w:eastAsia="ko-KR"/>
        </w:rPr>
        <w:t>curve</w:t>
      </w:r>
      <w:r w:rsidR="00391EC4" w:rsidRPr="00FB3963">
        <w:rPr>
          <w:lang w:eastAsia="ko-KR"/>
        </w:rPr>
        <w:t>s (the third column)</w:t>
      </w:r>
      <w:r w:rsidR="008A76D8" w:rsidRPr="00FB3963">
        <w:rPr>
          <w:lang w:eastAsia="ko-KR"/>
        </w:rPr>
        <w:t>.</w:t>
      </w:r>
      <w:r w:rsidR="00EC14ED" w:rsidRPr="00FB3963">
        <w:rPr>
          <w:lang w:eastAsia="ko-KR"/>
        </w:rPr>
        <w:t xml:space="preserve"> </w:t>
      </w:r>
      <w:r w:rsidR="008A76D8" w:rsidRPr="00FB3963">
        <w:rPr>
          <w:lang w:eastAsia="ko-KR"/>
        </w:rPr>
        <w:t>T</w:t>
      </w:r>
      <w:r w:rsidR="004735D2" w:rsidRPr="00FB3963">
        <w:rPr>
          <w:lang w:eastAsia="ko-KR"/>
        </w:rPr>
        <w:t xml:space="preserve">he </w:t>
      </w:r>
      <w:r w:rsidR="004735D2" w:rsidRPr="00FB3963">
        <w:rPr>
          <w:i/>
          <w:lang w:eastAsia="ko-KR"/>
        </w:rPr>
        <w:t>I</w:t>
      </w:r>
      <w:r w:rsidR="004735D2" w:rsidRPr="00FB3963">
        <w:rPr>
          <w:lang w:eastAsia="ko-KR"/>
        </w:rPr>
        <w:t>-</w:t>
      </w:r>
      <w:r w:rsidR="004735D2" w:rsidRPr="00FB3963">
        <w:rPr>
          <w:i/>
          <w:lang w:eastAsia="ko-KR"/>
        </w:rPr>
        <w:t>f</w:t>
      </w:r>
      <w:r w:rsidR="004735D2" w:rsidRPr="00FB3963">
        <w:rPr>
          <w:lang w:eastAsia="ko-KR"/>
        </w:rPr>
        <w:t xml:space="preserve"> curve</w:t>
      </w:r>
      <w:r w:rsidR="00EC14ED" w:rsidRPr="00FB3963">
        <w:rPr>
          <w:lang w:eastAsia="ko-KR"/>
        </w:rPr>
        <w:t>s</w:t>
      </w:r>
      <w:r w:rsidR="004735D2" w:rsidRPr="00FB3963">
        <w:rPr>
          <w:lang w:eastAsia="ko-KR"/>
        </w:rPr>
        <w:t xml:space="preserve"> of </w:t>
      </w:r>
      <w:r w:rsidR="008A76D8" w:rsidRPr="00FB3963">
        <w:rPr>
          <w:lang w:eastAsia="ko-KR"/>
        </w:rPr>
        <w:t>the</w:t>
      </w:r>
      <w:r w:rsidR="004735D2" w:rsidRPr="00FB3963">
        <w:rPr>
          <w:lang w:eastAsia="ko-KR"/>
        </w:rPr>
        <w:t xml:space="preserve"> ori</w:t>
      </w:r>
      <w:r w:rsidR="008A76D8" w:rsidRPr="00FB3963">
        <w:rPr>
          <w:lang w:eastAsia="ko-KR"/>
        </w:rPr>
        <w:t xml:space="preserve">ginal structure </w:t>
      </w:r>
      <w:r w:rsidR="00EC14ED" w:rsidRPr="00FB3963">
        <w:rPr>
          <w:lang w:eastAsia="ko-KR"/>
        </w:rPr>
        <w:t>and the modified structure are plotted in green and black, respectively</w:t>
      </w:r>
      <w:r w:rsidR="008A76D8" w:rsidRPr="00FB3963">
        <w:rPr>
          <w:lang w:eastAsia="ko-KR"/>
        </w:rPr>
        <w:t>.</w:t>
      </w:r>
      <w:r w:rsidR="004735D2" w:rsidRPr="00FB3963">
        <w:rPr>
          <w:lang w:eastAsia="ko-KR"/>
        </w:rPr>
        <w:t xml:space="preserve"> T</w:t>
      </w:r>
      <w:r w:rsidR="00391EC4" w:rsidRPr="00FB3963">
        <w:rPr>
          <w:lang w:eastAsia="ko-KR"/>
        </w:rPr>
        <w:t xml:space="preserve">he last column exhibits the phase portrait on the </w:t>
      </w:r>
      <w:r w:rsidR="00391EC4" w:rsidRPr="00FB3963">
        <w:rPr>
          <w:i/>
          <w:lang w:eastAsia="ko-KR"/>
        </w:rPr>
        <w:t>V</w:t>
      </w:r>
      <w:r w:rsidR="00391EC4" w:rsidRPr="00FB3963">
        <w:rPr>
          <w:lang w:eastAsia="ko-KR"/>
        </w:rPr>
        <w:t>-</w:t>
      </w:r>
      <w:r w:rsidR="00391EC4" w:rsidRPr="00FB3963">
        <w:rPr>
          <w:i/>
          <w:lang w:eastAsia="ko-KR"/>
        </w:rPr>
        <w:t>V̇</w:t>
      </w:r>
      <w:r w:rsidR="00391EC4" w:rsidRPr="00FB3963">
        <w:rPr>
          <w:lang w:eastAsia="ko-KR"/>
        </w:rPr>
        <w:t xml:space="preserve"> plane</w:t>
      </w:r>
      <w:r w:rsidR="004735D2" w:rsidRPr="00FB3963">
        <w:rPr>
          <w:lang w:eastAsia="ko-KR"/>
        </w:rPr>
        <w:t xml:space="preserve"> at </w:t>
      </w:r>
      <w:r w:rsidR="004735D2" w:rsidRPr="00FB3963">
        <w:rPr>
          <w:i/>
          <w:lang w:eastAsia="ko-KR"/>
        </w:rPr>
        <w:t>I</w:t>
      </w:r>
      <w:r w:rsidR="006F7643" w:rsidRPr="00FB3963">
        <w:rPr>
          <w:i/>
          <w:lang w:eastAsia="ko-KR"/>
        </w:rPr>
        <w:t xml:space="preserve"> </w:t>
      </w:r>
      <w:r w:rsidR="008A76D8" w:rsidRPr="00FB3963">
        <w:rPr>
          <w:lang w:eastAsia="ko-KR"/>
        </w:rPr>
        <w:t>= 0.4</w:t>
      </w:r>
      <w:r w:rsidR="004735D2" w:rsidRPr="00FB3963">
        <w:rPr>
          <w:lang w:eastAsia="ko-KR"/>
        </w:rPr>
        <w:t xml:space="preserve"> </w:t>
      </w:r>
      <w:proofErr w:type="spellStart"/>
      <w:r w:rsidR="004735D2" w:rsidRPr="00FB3963">
        <w:rPr>
          <w:lang w:eastAsia="ko-KR"/>
        </w:rPr>
        <w:t>nA</w:t>
      </w:r>
      <w:r w:rsidR="00391EC4" w:rsidRPr="00FB3963">
        <w:rPr>
          <w:lang w:eastAsia="ko-KR"/>
        </w:rPr>
        <w:t>.</w:t>
      </w:r>
      <w:proofErr w:type="spellEnd"/>
      <w:r w:rsidR="00391EC4" w:rsidRPr="00FB3963">
        <w:rPr>
          <w:lang w:eastAsia="ko-KR"/>
        </w:rPr>
        <w:t xml:space="preserve"> </w:t>
      </w:r>
      <w:r w:rsidR="008A76D8" w:rsidRPr="00FB3963">
        <w:rPr>
          <w:lang w:eastAsia="ko-KR"/>
        </w:rPr>
        <w:t>The black solid line/dot and the green dashed line represent the result</w:t>
      </w:r>
      <w:r w:rsidR="00EC14ED" w:rsidRPr="00FB3963">
        <w:rPr>
          <w:lang w:eastAsia="ko-KR"/>
        </w:rPr>
        <w:t>s</w:t>
      </w:r>
      <w:r w:rsidR="008A76D8" w:rsidRPr="00FB3963">
        <w:rPr>
          <w:lang w:eastAsia="ko-KR"/>
        </w:rPr>
        <w:t xml:space="preserve"> with and without structural changes, respectively.</w:t>
      </w:r>
    </w:p>
    <w:p w14:paraId="6EB6A6A5" w14:textId="6012B96D" w:rsidR="004F3FD4" w:rsidRPr="00FB3963" w:rsidRDefault="004F3FD4" w:rsidP="00391EC4">
      <w:pPr>
        <w:ind w:firstLine="402"/>
        <w:rPr>
          <w:b/>
          <w:sz w:val="20"/>
          <w:lang w:eastAsia="ko-KR"/>
        </w:rPr>
      </w:pPr>
    </w:p>
    <w:p w14:paraId="4960822F" w14:textId="77777777" w:rsidR="004F3FD4" w:rsidRDefault="004F3FD4" w:rsidP="00391EC4">
      <w:pPr>
        <w:ind w:firstLine="402"/>
        <w:rPr>
          <w:b/>
          <w:color w:val="7030A0"/>
          <w:sz w:val="20"/>
          <w:lang w:eastAsia="ko-KR"/>
        </w:rPr>
      </w:pPr>
    </w:p>
    <w:p w14:paraId="6BCF569A" w14:textId="7F5B6323" w:rsidR="00342E3F" w:rsidRPr="00342E3F" w:rsidRDefault="00342E3F" w:rsidP="00391EC4">
      <w:pPr>
        <w:ind w:firstLine="402"/>
        <w:rPr>
          <w:b/>
          <w:color w:val="7030A0"/>
          <w:sz w:val="20"/>
          <w:lang w:eastAsia="ko-KR"/>
        </w:rPr>
      </w:pPr>
    </w:p>
    <w:p w14:paraId="4E27B815" w14:textId="77777777" w:rsidR="00342E3F" w:rsidRDefault="00342E3F" w:rsidP="005962D9">
      <w:pPr>
        <w:tabs>
          <w:tab w:val="left" w:pos="4179"/>
        </w:tabs>
        <w:ind w:firstLine="420"/>
        <w:jc w:val="center"/>
        <w:rPr>
          <w:b/>
          <w:lang w:eastAsia="ko-KR"/>
        </w:rPr>
      </w:pPr>
      <w:r>
        <w:rPr>
          <w:noProof/>
        </w:rPr>
        <w:lastRenderedPageBreak/>
        <w:drawing>
          <wp:inline distT="0" distB="0" distL="0" distR="0" wp14:anchorId="5EB55910" wp14:editId="769E3238">
            <wp:extent cx="5932170" cy="3795268"/>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AppData\Local\Microsoft\Windows\INetCache\Content.Word\circuit_a01.png"/>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932170" cy="3795268"/>
                    </a:xfrm>
                    <a:prstGeom prst="rect">
                      <a:avLst/>
                    </a:prstGeom>
                    <a:noFill/>
                    <a:ln>
                      <a:noFill/>
                    </a:ln>
                  </pic:spPr>
                </pic:pic>
              </a:graphicData>
            </a:graphic>
          </wp:inline>
        </w:drawing>
      </w:r>
    </w:p>
    <w:p w14:paraId="64CDDAEA" w14:textId="77777777" w:rsidR="00342E3F" w:rsidRDefault="00342E3F" w:rsidP="00342E3F">
      <w:pPr>
        <w:tabs>
          <w:tab w:val="left" w:pos="4179"/>
        </w:tabs>
        <w:ind w:firstLine="422"/>
        <w:rPr>
          <w:b/>
          <w:lang w:eastAsia="ko-KR"/>
        </w:rPr>
      </w:pPr>
    </w:p>
    <w:p w14:paraId="05CD097F" w14:textId="18573D73" w:rsidR="00EE518F" w:rsidRPr="00FB3963" w:rsidRDefault="005962D9" w:rsidP="005962D9">
      <w:pPr>
        <w:pStyle w:val="aff8"/>
        <w:rPr>
          <w:sz w:val="24"/>
        </w:rPr>
      </w:pPr>
      <w:r>
        <w:rPr>
          <w:b/>
        </w:rPr>
        <w:t>Supplementary</w:t>
      </w:r>
      <w:r w:rsidRPr="00FB3963">
        <w:rPr>
          <w:b/>
          <w:lang w:eastAsia="ko-KR"/>
        </w:rPr>
        <w:t xml:space="preserve"> </w:t>
      </w:r>
      <w:r w:rsidR="00342E3F" w:rsidRPr="00FB3963">
        <w:rPr>
          <w:b/>
          <w:lang w:eastAsia="ko-KR"/>
        </w:rPr>
        <w:t xml:space="preserve">Fig. </w:t>
      </w:r>
      <w:r w:rsidR="007452D9" w:rsidRPr="00FB3963">
        <w:rPr>
          <w:b/>
          <w:lang w:eastAsia="ko-KR"/>
        </w:rPr>
        <w:t>2</w:t>
      </w:r>
      <w:r w:rsidR="00595589" w:rsidRPr="00FB3963">
        <w:rPr>
          <w:b/>
          <w:lang w:eastAsia="ko-KR"/>
        </w:rPr>
        <w:t>.</w:t>
      </w:r>
      <w:r w:rsidR="00342E3F" w:rsidRPr="00FB3963">
        <w:rPr>
          <w:lang w:eastAsia="ko-KR"/>
        </w:rPr>
        <w:t xml:space="preserve"> </w:t>
      </w:r>
      <w:r w:rsidR="00FC2944" w:rsidRPr="00FB3963">
        <w:rPr>
          <w:lang w:eastAsia="ko-KR"/>
        </w:rPr>
        <w:t>(a) Schematic diagram of a neural circuit constructed using DG</w:t>
      </w:r>
      <w:r w:rsidR="00B8497E" w:rsidRPr="00FB3963">
        <w:rPr>
          <w:lang w:eastAsia="ko-KR"/>
        </w:rPr>
        <w:t xml:space="preserve"> </w:t>
      </w:r>
      <w:r w:rsidR="00112ABA" w:rsidRPr="00FB3963">
        <w:rPr>
          <w:lang w:eastAsia="ko-KR"/>
        </w:rPr>
        <w:t>granule cell and</w:t>
      </w:r>
      <w:r w:rsidR="00FC2944" w:rsidRPr="00FB3963">
        <w:rPr>
          <w:lang w:eastAsia="ko-KR"/>
        </w:rPr>
        <w:t xml:space="preserve"> CA1</w:t>
      </w:r>
      <w:r w:rsidR="00B8497E" w:rsidRPr="00FB3963">
        <w:rPr>
          <w:lang w:eastAsia="ko-KR"/>
        </w:rPr>
        <w:t xml:space="preserve"> </w:t>
      </w:r>
      <w:r w:rsidR="00FC2944" w:rsidRPr="00FB3963">
        <w:rPr>
          <w:lang w:eastAsia="ko-KR"/>
        </w:rPr>
        <w:t>and CA3</w:t>
      </w:r>
      <w:r w:rsidR="00B8497E" w:rsidRPr="00FB3963">
        <w:rPr>
          <w:lang w:eastAsia="ko-KR"/>
        </w:rPr>
        <w:t xml:space="preserve"> pyramidal neurons</w:t>
      </w:r>
      <w:r w:rsidR="00FC2944" w:rsidRPr="00FB3963">
        <w:rPr>
          <w:lang w:eastAsia="ko-KR"/>
        </w:rPr>
        <w:t xml:space="preserve">. Two hidden states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and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provide input and are coupled with a coherence parameter </w:t>
      </w:r>
      <m:oMath>
        <m:r>
          <m:rPr>
            <m:sty m:val="p"/>
          </m:rPr>
          <w:rPr>
            <w:rFonts w:ascii="Cambria Math" w:hAnsi="Cambria Math"/>
            <w:lang w:eastAsia="ko-KR"/>
          </w:rPr>
          <m:t>α=0.9</m:t>
        </m:r>
      </m:oMath>
      <w:r w:rsidR="00FC2944" w:rsidRPr="00FB3963">
        <w:rPr>
          <w:lang w:eastAsia="ko-KR"/>
        </w:rPr>
        <w:t xml:space="preserve">. Hidden state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stimulates a distal region of CA1 </w:t>
      </w:r>
      <w:r w:rsidR="00B8497E" w:rsidRPr="00FB3963">
        <w:rPr>
          <w:lang w:eastAsia="ko-KR"/>
        </w:rPr>
        <w:t xml:space="preserve">neuron </w:t>
      </w:r>
      <w:r w:rsidR="00FC2944" w:rsidRPr="00FB3963">
        <w:rPr>
          <w:lang w:eastAsia="ko-KR"/>
        </w:rPr>
        <w:t xml:space="preserve">dendrite at synapse </w:t>
      </w:r>
      <m:oMath>
        <m:sSub>
          <m:sSubPr>
            <m:ctrlPr>
              <w:rPr>
                <w:rFonts w:ascii="Cambria Math" w:hAnsi="Cambria Math"/>
                <w:lang w:eastAsia="ko-KR"/>
              </w:rPr>
            </m:ctrlPr>
          </m:sSubPr>
          <m:e>
            <m:r>
              <w:rPr>
                <w:rFonts w:ascii="Cambria Math" w:hAnsi="Cambria Math"/>
                <w:lang w:eastAsia="ko-KR"/>
              </w:rPr>
              <m:t>S</m:t>
            </m:r>
          </m:e>
          <m:sub>
            <m:r>
              <w:rPr>
                <w:rFonts w:ascii="Cambria Math" w:hAnsi="Cambria Math"/>
                <w:lang w:eastAsia="ko-KR"/>
              </w:rPr>
              <m:t>1</m:t>
            </m:r>
          </m:sub>
        </m:sSub>
      </m:oMath>
      <w:r w:rsidR="00FC2944" w:rsidRPr="00FB3963">
        <w:rPr>
          <w:lang w:eastAsia="ko-KR"/>
        </w:rPr>
        <w:t xml:space="preserve">. Hidden state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stimulates DG at synapse </w:t>
      </w:r>
      <m:oMath>
        <m:sSub>
          <m:sSubPr>
            <m:ctrlPr>
              <w:rPr>
                <w:rFonts w:ascii="Cambria Math" w:hAnsi="Cambria Math"/>
                <w:lang w:eastAsia="ko-KR"/>
              </w:rPr>
            </m:ctrlPr>
          </m:sSubPr>
          <m:e>
            <m:r>
              <w:rPr>
                <w:rFonts w:ascii="Cambria Math" w:hAnsi="Cambria Math"/>
                <w:lang w:eastAsia="ko-KR"/>
              </w:rPr>
              <m:t>S</m:t>
            </m:r>
          </m:e>
          <m:sub>
            <m:r>
              <w:rPr>
                <w:rFonts w:ascii="Cambria Math" w:hAnsi="Cambria Math"/>
                <w:lang w:eastAsia="ko-KR"/>
              </w:rPr>
              <m:t>2</m:t>
            </m:r>
          </m:sub>
        </m:sSub>
      </m:oMath>
      <w:r w:rsidR="00FC2944" w:rsidRPr="00FB3963">
        <w:rPr>
          <w:lang w:eastAsia="ko-KR"/>
        </w:rPr>
        <w:t xml:space="preserve">, which transmits the signal to CA3 at synapse </w:t>
      </w:r>
      <m:oMath>
        <m:sSub>
          <m:sSubPr>
            <m:ctrlPr>
              <w:rPr>
                <w:rFonts w:ascii="Cambria Math" w:hAnsi="Cambria Math"/>
                <w:lang w:eastAsia="ko-KR"/>
              </w:rPr>
            </m:ctrlPr>
          </m:sSubPr>
          <m:e>
            <m:r>
              <w:rPr>
                <w:rFonts w:ascii="Cambria Math" w:hAnsi="Cambria Math"/>
                <w:lang w:eastAsia="ko-KR"/>
              </w:rPr>
              <m:t>S</m:t>
            </m:r>
          </m:e>
          <m:sub>
            <m:r>
              <w:rPr>
                <w:rFonts w:ascii="Cambria Math" w:hAnsi="Cambria Math"/>
                <w:lang w:eastAsia="ko-KR"/>
              </w:rPr>
              <m:t>3</m:t>
            </m:r>
          </m:sub>
        </m:sSub>
      </m:oMath>
      <w:r w:rsidR="00FC2944" w:rsidRPr="00FB3963">
        <w:rPr>
          <w:lang w:eastAsia="ko-KR"/>
        </w:rPr>
        <w:t xml:space="preserve"> to CA1 at proximal synapse </w:t>
      </w:r>
      <m:oMath>
        <m:sSub>
          <m:sSubPr>
            <m:ctrlPr>
              <w:rPr>
                <w:rFonts w:ascii="Cambria Math" w:hAnsi="Cambria Math"/>
                <w:lang w:eastAsia="ko-KR"/>
              </w:rPr>
            </m:ctrlPr>
          </m:sSubPr>
          <m:e>
            <m:r>
              <w:rPr>
                <w:rFonts w:ascii="Cambria Math" w:hAnsi="Cambria Math"/>
                <w:lang w:eastAsia="ko-KR"/>
              </w:rPr>
              <m:t>S</m:t>
            </m:r>
          </m:e>
          <m:sub>
            <m:r>
              <w:rPr>
                <w:rFonts w:ascii="Cambria Math" w:hAnsi="Cambria Math"/>
                <w:lang w:eastAsia="ko-KR"/>
              </w:rPr>
              <m:t>4</m:t>
            </m:r>
          </m:sub>
        </m:sSub>
      </m:oMath>
      <w:r w:rsidR="00FC2944" w:rsidRPr="00FB3963">
        <w:rPr>
          <w:lang w:eastAsia="ko-KR"/>
        </w:rPr>
        <w:t>. CA1 integrates both inputs and outputs a signal only when there is a mismatch. (b) The effect of synapse location on mutual information between each hidden state and the output of CA1 for the direct pathway (orange) and the indirect pathway (blue) when both pathways are on. The x-axis indicates the distance from the soma where a smaller value corresponds to proximal placement. (c) The effect of changes in dendrite length (</w:t>
      </w:r>
      <w:r w:rsidR="00FC2944" w:rsidRPr="00FB3963">
        <w:rPr>
          <w:i/>
          <w:lang w:eastAsia="ko-KR"/>
        </w:rPr>
        <w:t>L</w:t>
      </w:r>
      <w:r w:rsidR="00FC2944" w:rsidRPr="00FB3963">
        <w:rPr>
          <w:iCs/>
          <w:vertAlign w:val="subscript"/>
          <w:lang w:eastAsia="ko-KR"/>
        </w:rPr>
        <w:t>CA1</w:t>
      </w:r>
      <w:r w:rsidR="00FC2944" w:rsidRPr="00FB3963">
        <w:rPr>
          <w:lang w:eastAsia="ko-KR"/>
        </w:rPr>
        <w:t>) and diameter of CA1 (</w:t>
      </w:r>
      <w:r w:rsidR="00FC2944" w:rsidRPr="00FB3963">
        <w:rPr>
          <w:i/>
          <w:lang w:eastAsia="ko-KR"/>
        </w:rPr>
        <w:t>D</w:t>
      </w:r>
      <w:r w:rsidR="00FC2944" w:rsidRPr="00FB3963">
        <w:rPr>
          <w:iCs/>
          <w:vertAlign w:val="subscript"/>
          <w:lang w:eastAsia="ko-KR"/>
        </w:rPr>
        <w:t>CA1</w:t>
      </w:r>
      <w:r w:rsidR="00FC2944" w:rsidRPr="00FB3963">
        <w:rPr>
          <w:lang w:eastAsia="ko-KR"/>
        </w:rPr>
        <w:t xml:space="preserve">) to the mutual information between hidden state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and CA1 output </w:t>
      </w:r>
      <w:r w:rsidR="00FC2944" w:rsidRPr="00FB3963">
        <w:rPr>
          <w:i/>
          <w:lang w:eastAsia="ko-KR"/>
        </w:rPr>
        <w:t>y</w:t>
      </w:r>
      <w:r w:rsidR="00FC2944" w:rsidRPr="00FB3963">
        <w:rPr>
          <w:lang w:eastAsia="ko-KR"/>
        </w:rPr>
        <w:t xml:space="preserve"> when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is on (orange) and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is on (blue). The x-axis indicates the scaling factor to the default values. (d) The effect of changes in dendrite length and diameter for neurons in the indirect pathway (</w:t>
      </w:r>
      <w:r w:rsidR="00FC2944" w:rsidRPr="00FB3963">
        <w:rPr>
          <w:i/>
          <w:lang w:eastAsia="ko-KR"/>
        </w:rPr>
        <w:t>D</w:t>
      </w:r>
      <w:r w:rsidR="00FC2944" w:rsidRPr="00FB3963">
        <w:rPr>
          <w:iCs/>
          <w:vertAlign w:val="subscript"/>
          <w:lang w:eastAsia="ko-KR"/>
        </w:rPr>
        <w:t>DG</w:t>
      </w:r>
      <w:r w:rsidR="00FC2944" w:rsidRPr="00FB3963">
        <w:rPr>
          <w:lang w:eastAsia="ko-KR"/>
        </w:rPr>
        <w:t xml:space="preserve">: DG diameter, </w:t>
      </w:r>
      <w:r w:rsidR="00FC2944" w:rsidRPr="00FB3963">
        <w:rPr>
          <w:i/>
          <w:lang w:eastAsia="ko-KR"/>
        </w:rPr>
        <w:t>D</w:t>
      </w:r>
      <w:r w:rsidR="00FC2944" w:rsidRPr="00FB3963">
        <w:rPr>
          <w:iCs/>
          <w:vertAlign w:val="subscript"/>
          <w:lang w:eastAsia="ko-KR"/>
        </w:rPr>
        <w:t>CA3</w:t>
      </w:r>
      <w:r w:rsidR="00FC2944" w:rsidRPr="00FB3963">
        <w:rPr>
          <w:lang w:eastAsia="ko-KR"/>
        </w:rPr>
        <w:t xml:space="preserve">: CA3 diameter, </w:t>
      </w:r>
      <w:r w:rsidR="00FC2944" w:rsidRPr="00FB3963">
        <w:rPr>
          <w:i/>
          <w:lang w:eastAsia="ko-KR"/>
        </w:rPr>
        <w:t>L</w:t>
      </w:r>
      <w:r w:rsidR="00FC2944" w:rsidRPr="00FB3963">
        <w:rPr>
          <w:iCs/>
          <w:vertAlign w:val="subscript"/>
          <w:lang w:eastAsia="ko-KR"/>
        </w:rPr>
        <w:t>DG</w:t>
      </w:r>
      <w:r w:rsidR="00FC2944" w:rsidRPr="00FB3963">
        <w:rPr>
          <w:lang w:eastAsia="ko-KR"/>
        </w:rPr>
        <w:t xml:space="preserve">: DG length, </w:t>
      </w:r>
      <w:r w:rsidR="00FC2944" w:rsidRPr="00FB3963">
        <w:rPr>
          <w:i/>
          <w:lang w:eastAsia="ko-KR"/>
        </w:rPr>
        <w:t>L</w:t>
      </w:r>
      <w:r w:rsidR="00FC2944" w:rsidRPr="00FB3963">
        <w:rPr>
          <w:iCs/>
          <w:vertAlign w:val="subscript"/>
          <w:lang w:eastAsia="ko-KR"/>
        </w:rPr>
        <w:t>CA3</w:t>
      </w:r>
      <w:r w:rsidR="00FC2944" w:rsidRPr="00FB3963">
        <w:rPr>
          <w:lang w:eastAsia="ko-KR"/>
        </w:rPr>
        <w:t xml:space="preserve">: CA3 length) to the mutual information between hidden state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and CA1 output </w:t>
      </w:r>
      <w:r w:rsidR="00FC2944" w:rsidRPr="00FB3963">
        <w:rPr>
          <w:i/>
          <w:lang w:eastAsia="ko-KR"/>
        </w:rPr>
        <w:t>y</w:t>
      </w:r>
      <w:r w:rsidR="00FC2944" w:rsidRPr="00FB3963">
        <w:rPr>
          <w:lang w:eastAsia="ko-KR"/>
        </w:rPr>
        <w:t xml:space="preserve"> when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is on (orange) and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is on (blue). The x-axis indicates the scaling factor to the default values. (e) The effect of changes in the hidden state firing rate to the mutual information between CA1 output </w:t>
      </w:r>
      <w:r w:rsidR="00FC2944" w:rsidRPr="00FB3963">
        <w:rPr>
          <w:i/>
          <w:lang w:eastAsia="ko-KR"/>
        </w:rPr>
        <w:t>y</w:t>
      </w:r>
      <w:r w:rsidR="00FC2944" w:rsidRPr="00FB3963">
        <w:rPr>
          <w:lang w:eastAsia="ko-KR"/>
        </w:rPr>
        <w:t xml:space="preserve"> and each hidden state when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1</m:t>
            </m:r>
          </m:sub>
        </m:sSub>
      </m:oMath>
      <w:r w:rsidR="00FC2944" w:rsidRPr="00FB3963">
        <w:rPr>
          <w:lang w:eastAsia="ko-KR"/>
        </w:rPr>
        <w:t xml:space="preserve"> is on (orange) and only </w:t>
      </w:r>
      <m:oMath>
        <m:sSub>
          <m:sSubPr>
            <m:ctrlPr>
              <w:rPr>
                <w:rFonts w:ascii="Cambria Math" w:hAnsi="Cambria Math"/>
                <w:lang w:eastAsia="ko-KR"/>
              </w:rPr>
            </m:ctrlPr>
          </m:sSubPr>
          <m:e>
            <m:r>
              <w:rPr>
                <w:rFonts w:ascii="Cambria Math" w:hAnsi="Cambria Math"/>
                <w:lang w:eastAsia="ko-KR"/>
              </w:rPr>
              <m:t>x</m:t>
            </m:r>
          </m:e>
          <m:sub>
            <m:r>
              <w:rPr>
                <w:rFonts w:ascii="Cambria Math" w:hAnsi="Cambria Math"/>
                <w:lang w:eastAsia="ko-KR"/>
              </w:rPr>
              <m:t>2</m:t>
            </m:r>
          </m:sub>
        </m:sSub>
      </m:oMath>
      <w:r w:rsidR="00FC2944" w:rsidRPr="00FB3963">
        <w:rPr>
          <w:lang w:eastAsia="ko-KR"/>
        </w:rPr>
        <w:t xml:space="preserve"> is on (blue).</w:t>
      </w:r>
    </w:p>
    <w:p w14:paraId="46CD1998" w14:textId="77777777" w:rsidR="00880B80" w:rsidRDefault="00880B80" w:rsidP="00880B80">
      <w:pPr>
        <w:ind w:firstLine="420"/>
      </w:pPr>
    </w:p>
    <w:p w14:paraId="69DA3554" w14:textId="733CB6E6" w:rsidR="00880B80" w:rsidRDefault="00880B80" w:rsidP="00880B80">
      <w:pPr>
        <w:ind w:firstLine="420"/>
        <w:rPr>
          <w:rFonts w:eastAsia="宋体"/>
        </w:rPr>
      </w:pPr>
    </w:p>
    <w:p w14:paraId="7B417828" w14:textId="19AB983C" w:rsidR="00880B80" w:rsidRDefault="00880B80" w:rsidP="00880B80">
      <w:pPr>
        <w:ind w:firstLine="420"/>
        <w:rPr>
          <w:rFonts w:eastAsia="宋体"/>
        </w:rPr>
      </w:pPr>
    </w:p>
    <w:p w14:paraId="66FBF974" w14:textId="6B9DD82A" w:rsidR="00880B80" w:rsidRDefault="00880B80" w:rsidP="00880B80">
      <w:pPr>
        <w:ind w:firstLine="420"/>
        <w:rPr>
          <w:rFonts w:eastAsia="宋体"/>
        </w:rPr>
      </w:pPr>
    </w:p>
    <w:p w14:paraId="217ABB38" w14:textId="41E7DBD3" w:rsidR="00880B80" w:rsidRDefault="00880B80" w:rsidP="00880B80">
      <w:pPr>
        <w:ind w:firstLine="420"/>
        <w:rPr>
          <w:rFonts w:eastAsia="宋体"/>
        </w:rPr>
      </w:pPr>
    </w:p>
    <w:p w14:paraId="76E8F43B" w14:textId="77777777" w:rsidR="00880B80" w:rsidRPr="00880B80" w:rsidRDefault="00880B80" w:rsidP="00880B80">
      <w:pPr>
        <w:ind w:firstLine="420"/>
        <w:rPr>
          <w:rFonts w:eastAsia="宋体"/>
        </w:rPr>
      </w:pPr>
    </w:p>
    <w:p w14:paraId="3A51B3B2" w14:textId="77777777" w:rsidR="004C08B4" w:rsidRPr="009B6B27" w:rsidRDefault="004B54E5" w:rsidP="009B6B27">
      <w:pPr>
        <w:pStyle w:val="aff9"/>
      </w:pPr>
      <w:r w:rsidRPr="009B6B27">
        <w:lastRenderedPageBreak/>
        <w:t>Mathematical m</w:t>
      </w:r>
      <w:r w:rsidR="004C08B4" w:rsidRPr="009B6B27">
        <w:t xml:space="preserve">odel </w:t>
      </w:r>
      <w:r w:rsidRPr="009B6B27">
        <w:t xml:space="preserve">for neocortical layer 5 pyramidal neuron </w:t>
      </w:r>
    </w:p>
    <w:p w14:paraId="27F9B1E8" w14:textId="36C76D60" w:rsidR="00D078B9" w:rsidRPr="00FB3963" w:rsidRDefault="005A1E03" w:rsidP="00DE61EF">
      <w:pPr>
        <w:ind w:firstLine="420"/>
      </w:pPr>
      <w:r w:rsidRPr="00FB3963">
        <w:rPr>
          <w:lang w:eastAsia="ko-KR"/>
        </w:rPr>
        <w:t>The neuron model</w:t>
      </w:r>
      <w:r w:rsidR="004C08B4" w:rsidRPr="00FB3963">
        <w:rPr>
          <w:lang w:eastAsia="ko-KR"/>
        </w:rPr>
        <w:t xml:space="preserve"> for</w:t>
      </w:r>
      <w:r w:rsidR="00EC14ED" w:rsidRPr="00FB3963">
        <w:rPr>
          <w:lang w:eastAsia="ko-KR"/>
        </w:rPr>
        <w:t xml:space="preserve"> a</w:t>
      </w:r>
      <w:r w:rsidR="004C08B4" w:rsidRPr="00FB3963">
        <w:rPr>
          <w:lang w:eastAsia="ko-KR"/>
        </w:rPr>
        <w:t xml:space="preserve"> </w:t>
      </w:r>
      <w:r w:rsidR="008A76D8" w:rsidRPr="00FB3963">
        <w:rPr>
          <w:lang w:eastAsia="ko-KR"/>
        </w:rPr>
        <w:t xml:space="preserve">neocortical layer 5 pyramidal neuron </w:t>
      </w:r>
      <w:r w:rsidRPr="00FB3963">
        <w:rPr>
          <w:lang w:eastAsia="ko-KR"/>
        </w:rPr>
        <w:t>is</w:t>
      </w:r>
      <w:r w:rsidR="004C08B4" w:rsidRPr="00FB3963">
        <w:rPr>
          <w:lang w:eastAsia="ko-KR"/>
        </w:rPr>
        <w:t xml:space="preserve"> systemically analyzed (Fig. </w:t>
      </w:r>
      <w:r w:rsidR="008A76D8" w:rsidRPr="00FB3963">
        <w:rPr>
          <w:lang w:eastAsia="ko-KR"/>
        </w:rPr>
        <w:t>S.3</w:t>
      </w:r>
      <w:r w:rsidR="004C08B4" w:rsidRPr="00FB3963">
        <w:rPr>
          <w:lang w:eastAsia="ko-KR"/>
        </w:rPr>
        <w:t xml:space="preserve">). </w:t>
      </w:r>
      <w:r w:rsidR="008A76D8" w:rsidRPr="00FB3963">
        <w:t>The model was</w:t>
      </w:r>
      <w:r w:rsidR="004C08B4" w:rsidRPr="00FB3963">
        <w:t xml:space="preserve"> developed by </w:t>
      </w:r>
      <w:r w:rsidR="008A76D8" w:rsidRPr="00FB3963">
        <w:t>Hay</w:t>
      </w:r>
      <w:r w:rsidR="004C08B4" w:rsidRPr="00FB3963">
        <w:t xml:space="preserve"> et al. (</w:t>
      </w:r>
      <w:proofErr w:type="spellStart"/>
      <w:r w:rsidR="004C08B4" w:rsidRPr="00FB3963">
        <w:t>ModelDB</w:t>
      </w:r>
      <w:proofErr w:type="spellEnd"/>
      <w:r w:rsidR="004C08B4" w:rsidRPr="00FB3963">
        <w:t xml:space="preserve"> accession </w:t>
      </w:r>
      <w:r w:rsidR="008A76D8" w:rsidRPr="00FB3963">
        <w:t xml:space="preserve">139653) </w:t>
      </w:r>
      <w:r w:rsidR="008A76D8" w:rsidRPr="00FB3963">
        <w:fldChar w:fldCharType="begin"/>
      </w:r>
      <w:r w:rsidR="008A76D8" w:rsidRPr="00FB3963">
        <w:instrText xml:space="preserve"> ADDIN EN.CITE &lt;EndNote&gt;&lt;Cite&gt;&lt;Author&gt;Hay&lt;/Author&gt;&lt;Year&gt;2011&lt;/Year&gt;&lt;RecNum&gt;685&lt;/RecNum&gt;&lt;DisplayText&gt;[1]&lt;/DisplayText&gt;&lt;record&gt;&lt;rec-number&gt;685&lt;/rec-number&gt;&lt;foreign-keys&gt;&lt;key app="EN" db-id="tsd0peady5vrd7e2fd45w9fexpp5r5sadzfw" timestamp="1636984901"&gt;685&lt;/key&gt;&lt;/foreign-keys&gt;&lt;ref-type name="Journal Article"&gt;17&lt;/ref-type&gt;&lt;contributors&gt;&lt;authors&gt;&lt;author&gt;Hay, Etay&lt;/author&gt;&lt;author&gt;Hill, Sean&lt;/author&gt;&lt;author&gt;Schürmann, Felix&lt;/author&gt;&lt;author&gt;Markram, Henry&lt;/author&gt;&lt;author&gt;Segev, Idan&lt;/author&gt;&lt;/authors&gt;&lt;/contributors&gt;&lt;titles&gt;&lt;title&gt;Models of Neocortical Layer 5b Pyramidal Cells Capturing a Wide Range of Dendritic and Perisomatic Active Properties&lt;/title&gt;&lt;secondary-title&gt;PLOS Computational Biology&lt;/secondary-title&gt;&lt;/titles&gt;&lt;periodical&gt;&lt;full-title&gt;PLOS Computational Biology&lt;/full-title&gt;&lt;/periodical&gt;&lt;pages&gt;e1002107&lt;/pages&gt;&lt;volume&gt;7&lt;/volume&gt;&lt;number&gt;7&lt;/number&gt;&lt;dates&gt;&lt;year&gt;2011&lt;/year&gt;&lt;/dates&gt;&lt;publisher&gt;Public Library of Science&lt;/publisher&gt;&lt;urls&gt;&lt;related-urls&gt;&lt;url&gt;https://doi.org/10.1371/journal.pcbi.1002107&lt;/url&gt;&lt;/related-urls&gt;&lt;/urls&gt;&lt;electronic-resource-num&gt;10.1371/journal.pcbi.1002107&lt;/electronic-resource-num&gt;&lt;/record&gt;&lt;/Cite&gt;&lt;/EndNote&gt;</w:instrText>
      </w:r>
      <w:r w:rsidR="008A76D8" w:rsidRPr="00FB3963">
        <w:fldChar w:fldCharType="separate"/>
      </w:r>
      <w:r w:rsidR="008A76D8" w:rsidRPr="00FB3963">
        <w:rPr>
          <w:noProof/>
        </w:rPr>
        <w:t>[1]</w:t>
      </w:r>
      <w:r w:rsidR="008A76D8" w:rsidRPr="00FB3963">
        <w:fldChar w:fldCharType="end"/>
      </w:r>
      <w:r w:rsidR="008046D7" w:rsidRPr="00FB3963">
        <w:t xml:space="preserve"> to faithfully reproduce </w:t>
      </w:r>
      <w:r w:rsidR="004B54E5" w:rsidRPr="00FB3963">
        <w:t>the</w:t>
      </w:r>
      <w:r w:rsidR="008046D7" w:rsidRPr="00FB3963">
        <w:t xml:space="preserve"> </w:t>
      </w:r>
      <w:proofErr w:type="spellStart"/>
      <w:r w:rsidR="008046D7" w:rsidRPr="00FB3963">
        <w:t>perisomatic</w:t>
      </w:r>
      <w:proofErr w:type="spellEnd"/>
      <w:r w:rsidR="008046D7" w:rsidRPr="00FB3963">
        <w:t xml:space="preserve"> Na</w:t>
      </w:r>
      <w:r w:rsidR="008046D7" w:rsidRPr="00FB3963">
        <w:rPr>
          <w:vertAlign w:val="superscript"/>
        </w:rPr>
        <w:t>+</w:t>
      </w:r>
      <w:r w:rsidR="008046D7" w:rsidRPr="00FB3963">
        <w:t xml:space="preserve">-spiking behavior </w:t>
      </w:r>
      <w:r w:rsidR="004B54E5" w:rsidRPr="00FB3963">
        <w:t>and</w:t>
      </w:r>
      <w:r w:rsidR="008046D7" w:rsidRPr="00FB3963">
        <w:t xml:space="preserve"> </w:t>
      </w:r>
      <w:r w:rsidRPr="00FB3963">
        <w:t xml:space="preserve">the </w:t>
      </w:r>
      <w:r w:rsidR="008046D7" w:rsidRPr="00FB3963">
        <w:t xml:space="preserve">key dendritic active </w:t>
      </w:r>
      <w:r w:rsidRPr="00FB3963">
        <w:t>currents</w:t>
      </w:r>
      <w:r w:rsidR="008046D7" w:rsidRPr="00FB3963">
        <w:t>, including Ca</w:t>
      </w:r>
      <w:r w:rsidR="008046D7" w:rsidRPr="00FB3963">
        <w:rPr>
          <w:vertAlign w:val="superscript"/>
        </w:rPr>
        <w:t>2+</w:t>
      </w:r>
      <w:r w:rsidR="008046D7" w:rsidRPr="00FB3963">
        <w:t xml:space="preserve"> spikes and back-propagating action potentials</w:t>
      </w:r>
      <w:r w:rsidRPr="00FB3963">
        <w:t>. The model</w:t>
      </w:r>
      <w:r w:rsidR="004C08B4" w:rsidRPr="00FB3963">
        <w:t xml:space="preserve"> </w:t>
      </w:r>
      <w:r w:rsidR="004C08B4" w:rsidRPr="00FB3963">
        <w:rPr>
          <w:lang w:eastAsia="ko-KR"/>
        </w:rPr>
        <w:t>describe</w:t>
      </w:r>
      <w:r w:rsidRPr="00FB3963">
        <w:rPr>
          <w:lang w:eastAsia="ko-KR"/>
        </w:rPr>
        <w:t>s</w:t>
      </w:r>
      <w:r w:rsidR="004C08B4" w:rsidRPr="00FB3963">
        <w:rPr>
          <w:lang w:eastAsia="ko-KR"/>
        </w:rPr>
        <w:t xml:space="preserve"> realistic structures via three-dimensional morphological reconstruction of biological neurons.</w:t>
      </w:r>
      <w:r w:rsidR="004C08B4" w:rsidRPr="00FB3963">
        <w:t xml:space="preserve"> </w:t>
      </w:r>
      <w:r w:rsidRPr="00FB3963">
        <w:t xml:space="preserve">It includes nine ion channels to faithfully reproduce both </w:t>
      </w:r>
      <w:proofErr w:type="spellStart"/>
      <w:r w:rsidRPr="00FB3963">
        <w:t>perisomatic</w:t>
      </w:r>
      <w:proofErr w:type="spellEnd"/>
      <w:r w:rsidRPr="00FB3963">
        <w:t xml:space="preserve"> Na</w:t>
      </w:r>
      <w:r w:rsidRPr="00FB3963">
        <w:rPr>
          <w:vertAlign w:val="superscript"/>
        </w:rPr>
        <w:t>+</w:t>
      </w:r>
      <w:r w:rsidRPr="00FB3963">
        <w:t xml:space="preserve"> and dendritic Ca</w:t>
      </w:r>
      <w:r w:rsidRPr="00FB3963">
        <w:rPr>
          <w:vertAlign w:val="superscript"/>
        </w:rPr>
        <w:t>2+</w:t>
      </w:r>
      <w:r w:rsidRPr="00FB3963">
        <w:t xml:space="preserve"> firing behaviors [56, 57], wherein six types of ionic currents (i.e., fast inactivating sodium current, persistent sodium current, muscarinic potassium current, slow inactivating potassium current, fast inactivation potassium current, and fast/non-inactivating potassium current) are uniformly distributed, while three types (i.e., non-specific cation current, high voltage-activated calcium current and low voltage-activated calcium current) are </w:t>
      </w:r>
      <w:proofErr w:type="spellStart"/>
      <w:r w:rsidRPr="00FB3963">
        <w:t>nonuniformly</w:t>
      </w:r>
      <w:proofErr w:type="spellEnd"/>
      <w:r w:rsidRPr="00FB3963">
        <w:t xml:space="preserve"> distributed</w:t>
      </w:r>
      <w:r w:rsidR="00B21E51" w:rsidRPr="00FB3963">
        <w:t xml:space="preserve"> (see </w:t>
      </w:r>
      <w:r w:rsidR="00B21E51" w:rsidRPr="00FB3963">
        <w:fldChar w:fldCharType="begin"/>
      </w:r>
      <w:r w:rsidR="00B21E51" w:rsidRPr="00FB3963">
        <w:instrText xml:space="preserve"> ADDIN EN.CITE &lt;EndNote&gt;&lt;Cite&gt;&lt;Author&gt;Hay&lt;/Author&gt;&lt;Year&gt;2011&lt;/Year&gt;&lt;RecNum&gt;685&lt;/RecNum&gt;&lt;DisplayText&gt;[1]&lt;/DisplayText&gt;&lt;record&gt;&lt;rec-number&gt;685&lt;/rec-number&gt;&lt;foreign-keys&gt;&lt;key app="EN" db-id="tsd0peady5vrd7e2fd45w9fexpp5r5sadzfw" timestamp="1636984901"&gt;685&lt;/key&gt;&lt;/foreign-keys&gt;&lt;ref-type name="Journal Article"&gt;17&lt;/ref-type&gt;&lt;contributors&gt;&lt;authors&gt;&lt;author&gt;Hay, Etay&lt;/author&gt;&lt;author&gt;Hill, Sean&lt;/author&gt;&lt;author&gt;Schürmann, Felix&lt;/author&gt;&lt;author&gt;Markram, Henry&lt;/author&gt;&lt;author&gt;Segev, Idan&lt;/author&gt;&lt;/authors&gt;&lt;/contributors&gt;&lt;titles&gt;&lt;title&gt;Models of Neocortical Layer 5b Pyramidal Cells Capturing a Wide Range of Dendritic and Perisomatic Active Properties&lt;/title&gt;&lt;secondary-title&gt;PLOS Computational Biology&lt;/secondary-title&gt;&lt;/titles&gt;&lt;periodical&gt;&lt;full-title&gt;PLOS Computational Biology&lt;/full-title&gt;&lt;/periodical&gt;&lt;pages&gt;e1002107&lt;/pages&gt;&lt;volume&gt;7&lt;/volume&gt;&lt;number&gt;7&lt;/number&gt;&lt;dates&gt;&lt;year&gt;2011&lt;/year&gt;&lt;/dates&gt;&lt;publisher&gt;Public Library of Science&lt;/publisher&gt;&lt;urls&gt;&lt;related-urls&gt;&lt;url&gt;https://doi.org/10.1371/journal.pcbi.1002107&lt;/url&gt;&lt;/related-urls&gt;&lt;/urls&gt;&lt;electronic-resource-num&gt;10.1371/journal.pcbi.1002107&lt;/electronic-resource-num&gt;&lt;/record&gt;&lt;/Cite&gt;&lt;/EndNote&gt;</w:instrText>
      </w:r>
      <w:r w:rsidR="00B21E51" w:rsidRPr="00FB3963">
        <w:fldChar w:fldCharType="separate"/>
      </w:r>
      <w:r w:rsidR="00B21E51" w:rsidRPr="00FB3963">
        <w:rPr>
          <w:noProof/>
        </w:rPr>
        <w:t>[1]</w:t>
      </w:r>
      <w:r w:rsidR="00B21E51" w:rsidRPr="00FB3963">
        <w:fldChar w:fldCharType="end"/>
      </w:r>
      <w:r w:rsidR="00B21E51" w:rsidRPr="00FB3963">
        <w:t xml:space="preserve"> for more details).</w:t>
      </w:r>
      <w:r w:rsidR="004C08B4" w:rsidRPr="00FB3963">
        <w:t xml:space="preserve"> </w:t>
      </w:r>
      <w:r w:rsidR="00EC14ED" w:rsidRPr="00FB3963">
        <w:t xml:space="preserve">The membrane capacitance </w:t>
      </w:r>
      <w:r w:rsidR="00EF5F93" w:rsidRPr="00FB3963">
        <w:rPr>
          <w:i/>
        </w:rPr>
        <w:t>C</w:t>
      </w:r>
      <w:r w:rsidR="00EF5F93" w:rsidRPr="00FB3963">
        <w:rPr>
          <w:vertAlign w:val="subscript"/>
        </w:rPr>
        <w:t>m</w:t>
      </w:r>
      <w:r w:rsidR="00EF5F93" w:rsidRPr="00FB3963">
        <w:t xml:space="preserve"> </w:t>
      </w:r>
      <w:r w:rsidR="00EC14ED" w:rsidRPr="00FB3963">
        <w:t>is</w:t>
      </w:r>
      <w:r w:rsidR="00EF5F93" w:rsidRPr="00FB3963">
        <w:t xml:space="preserve"> set </w:t>
      </w:r>
      <w:r w:rsidR="00EC14ED" w:rsidRPr="00FB3963">
        <w:t xml:space="preserve">equal </w:t>
      </w:r>
      <w:r w:rsidR="00EF5F93" w:rsidRPr="00FB3963">
        <w:t xml:space="preserve">to 1 </w:t>
      </w:r>
      <w:proofErr w:type="spellStart"/>
      <w:r w:rsidR="00EF5F93" w:rsidRPr="00FB3963">
        <w:t>μF</w:t>
      </w:r>
      <w:proofErr w:type="spellEnd"/>
      <w:r w:rsidR="00EF5F93" w:rsidRPr="00FB3963">
        <w:t>/cm</w:t>
      </w:r>
      <w:r w:rsidR="00EF5F93" w:rsidRPr="00FB3963">
        <w:rPr>
          <w:vertAlign w:val="superscript"/>
        </w:rPr>
        <w:t>2</w:t>
      </w:r>
      <w:r w:rsidR="00EF5F93" w:rsidRPr="00FB3963">
        <w:t xml:space="preserve"> for the soma and axon, and 2 </w:t>
      </w:r>
      <w:proofErr w:type="spellStart"/>
      <w:r w:rsidR="00EF5F93" w:rsidRPr="00FB3963">
        <w:t>μF</w:t>
      </w:r>
      <w:proofErr w:type="spellEnd"/>
      <w:r w:rsidR="00EF5F93" w:rsidRPr="00FB3963">
        <w:t>/cm</w:t>
      </w:r>
      <w:r w:rsidR="00EF5F93" w:rsidRPr="00FB3963">
        <w:rPr>
          <w:vertAlign w:val="superscript"/>
        </w:rPr>
        <w:t>2</w:t>
      </w:r>
      <w:r w:rsidR="00EF5F93" w:rsidRPr="00FB3963">
        <w:t xml:space="preserve"> for the basal and apical dendrites to correct for dendritic spine area </w:t>
      </w:r>
      <w:r w:rsidR="001548AD" w:rsidRPr="00FB3963">
        <w:fldChar w:fldCharType="begin"/>
      </w:r>
      <w:r w:rsidR="001548AD" w:rsidRPr="00FB3963">
        <w:instrText xml:space="preserve"> ADDIN EN.CITE &lt;EndNote&gt;&lt;Cite&gt;&lt;Author&gt;Holmes&lt;/Author&gt;&lt;Year&gt;1992&lt;/Year&gt;&lt;RecNum&gt;694&lt;/RecNum&gt;&lt;DisplayText&gt;[2, 3]&lt;/DisplayText&gt;&lt;record&gt;&lt;rec-number&gt;694&lt;/rec-number&gt;&lt;foreign-keys&gt;&lt;key app="EN" db-id="tsd0peady5vrd7e2fd45w9fexpp5r5sadzfw" timestamp="1637026817"&gt;694&lt;/key&gt;&lt;/foreign-keys&gt;&lt;ref-type name="Journal Article"&gt;17&lt;/ref-type&gt;&lt;contributors&gt;&lt;authors&gt;&lt;author&gt;W. R. Holmes&lt;/author&gt;&lt;author&gt;W. Rall&lt;/author&gt;&lt;/authors&gt;&lt;/contributors&gt;&lt;titles&gt;&lt;title&gt;Estimating the electrotonic structure of neurons with compartmental models&lt;/title&gt;&lt;secondary-title&gt;Journal of Neurophysiology&lt;/secondary-title&gt;&lt;/titles&gt;&lt;periodical&gt;&lt;full-title&gt;Journal of neurophysiology&lt;/full-title&gt;&lt;/periodical&gt;&lt;pages&gt;1438-1452&lt;/pages&gt;&lt;volume&gt;68&lt;/volume&gt;&lt;number&gt;4&lt;/number&gt;&lt;dates&gt;&lt;year&gt;1992&lt;/year&gt;&lt;/dates&gt;&lt;accession-num&gt;1432091&lt;/accession-num&gt;&lt;urls&gt;&lt;related-urls&gt;&lt;url&gt;https://journals.physiology.org/doi/abs/10.1152/jn.1992.68.4.1438&lt;/url&gt;&lt;/related-urls&gt;&lt;/urls&gt;&lt;electronic-resource-num&gt;10.1152/jn.1992.68.4.1438&lt;/electronic-resource-num&gt;&lt;/record&gt;&lt;/Cite&gt;&lt;Cite&gt;&lt;Author&gt;Larkman&lt;/Author&gt;&lt;Year&gt;1991&lt;/Year&gt;&lt;RecNum&gt;695&lt;/RecNum&gt;&lt;record&gt;&lt;rec-number&gt;695&lt;/rec-number&gt;&lt;foreign-keys&gt;&lt;key app="EN" db-id="tsd0peady5vrd7e2fd45w9fexpp5r5sadzfw" timestamp="1637026861"&gt;695&lt;/key&gt;&lt;/foreign-keys&gt;&lt;ref-type name="Journal Article"&gt;17&lt;/ref-type&gt;&lt;contributors&gt;&lt;authors&gt;&lt;author&gt;Larkman, Alan U.&lt;/author&gt;&lt;/authors&gt;&lt;/contributors&gt;&lt;titles&gt;&lt;title&gt;Dendritic morphology of pyramidal neurones of the visual cortex of the rat: III. Spine distributions&lt;/title&gt;&lt;/titles&gt;&lt;pages&gt;332-343&lt;/pages&gt;&lt;volume&gt;306&lt;/volume&gt;&lt;number&gt;2&lt;/number&gt;&lt;dates&gt;&lt;year&gt;1991&lt;/year&gt;&lt;/dates&gt;&lt;isbn&gt;0021-9967&lt;/isbn&gt;&lt;urls&gt;&lt;related-urls&gt;&lt;url&gt;https://onlinelibrary.wiley.com/doi/abs/10.1002/cne.903060209&lt;/url&gt;&lt;/related-urls&gt;&lt;/urls&gt;&lt;electronic-resource-num&gt;https://doi.org/10.1002/cne.903060209&lt;/electronic-resource-num&gt;&lt;/record&gt;&lt;/Cite&gt;&lt;/EndNote&gt;</w:instrText>
      </w:r>
      <w:r w:rsidR="001548AD" w:rsidRPr="00FB3963">
        <w:fldChar w:fldCharType="separate"/>
      </w:r>
      <w:r w:rsidR="001548AD" w:rsidRPr="00FB3963">
        <w:rPr>
          <w:noProof/>
        </w:rPr>
        <w:t>[2, 3]</w:t>
      </w:r>
      <w:r w:rsidR="001548AD" w:rsidRPr="00FB3963">
        <w:fldChar w:fldCharType="end"/>
      </w:r>
      <w:r w:rsidR="00EF5F93" w:rsidRPr="00FB3963">
        <w:t>. Axial resistance (</w:t>
      </w:r>
      <w:proofErr w:type="spellStart"/>
      <w:r w:rsidR="00EF5F93" w:rsidRPr="00FB3963">
        <w:rPr>
          <w:i/>
        </w:rPr>
        <w:t>R</w:t>
      </w:r>
      <w:r w:rsidR="00EF5F93" w:rsidRPr="00FB3963">
        <w:rPr>
          <w:vertAlign w:val="subscript"/>
        </w:rPr>
        <w:t>i</w:t>
      </w:r>
      <w:proofErr w:type="spellEnd"/>
      <w:r w:rsidR="00EF5F93" w:rsidRPr="00FB3963">
        <w:t xml:space="preserve">) </w:t>
      </w:r>
      <w:r w:rsidR="00EC14ED" w:rsidRPr="00FB3963">
        <w:t>is set to be</w:t>
      </w:r>
      <w:r w:rsidR="00EF5F93" w:rsidRPr="00FB3963">
        <w:t xml:space="preserve"> 100 </w:t>
      </w:r>
      <w:proofErr w:type="spellStart"/>
      <w:r w:rsidR="00EF5F93" w:rsidRPr="00FB3963">
        <w:t>Ω∙cm</w:t>
      </w:r>
      <w:proofErr w:type="spellEnd"/>
      <w:r w:rsidR="00EF5F93" w:rsidRPr="00FB3963">
        <w:t xml:space="preserve"> for all compartments</w:t>
      </w:r>
      <w:r w:rsidR="001548AD" w:rsidRPr="00FB3963">
        <w:t xml:space="preserve"> </w:t>
      </w:r>
      <w:r w:rsidR="001548AD" w:rsidRPr="00FB3963">
        <w:fldChar w:fldCharType="begin"/>
      </w:r>
      <w:r w:rsidR="001548AD" w:rsidRPr="00FB3963">
        <w:instrText xml:space="preserve"> ADDIN EN.CITE &lt;EndNote&gt;&lt;Cite&gt;&lt;Author&gt;Stuart&lt;/Author&gt;&lt;Year&gt;1998&lt;/Year&gt;&lt;RecNum&gt;693&lt;/RecNum&gt;&lt;DisplayText&gt;[4]&lt;/DisplayText&gt;&lt;record&gt;&lt;rec-number&gt;693&lt;/rec-number&gt;&lt;foreign-keys&gt;&lt;key app="EN" db-id="tsd0peady5vrd7e2fd45w9fexpp5r5sadzfw" timestamp="1637026679"&gt;693&lt;/key&gt;&lt;/foreign-keys&gt;&lt;ref-type name="Journal Article"&gt;17&lt;/ref-type&gt;&lt;contributors&gt;&lt;authors&gt;&lt;author&gt;Stuart, Greg&lt;/author&gt;&lt;author&gt;Spruston, Nelson&lt;/author&gt;&lt;/authors&gt;&lt;/contributors&gt;&lt;titles&gt;&lt;title&gt;Determinants of Voltage Attenuation in Neocortical Pyramidal Neuron Dendrites&lt;/title&gt;&lt;secondary-title&gt;Journal of Neuroscience&lt;/secondary-title&gt;&lt;/titles&gt;&lt;periodical&gt;&lt;full-title&gt;journal of Neuroscience&lt;/full-title&gt;&lt;/periodical&gt;&lt;pages&gt;3501-3510&lt;/pages&gt;&lt;volume&gt;18&lt;/volume&gt;&lt;number&gt;10&lt;/number&gt;&lt;dates&gt;&lt;year&gt;1998&lt;/year&gt;&lt;/dates&gt;&lt;urls&gt;&lt;related-urls&gt;&lt;url&gt;https://www.jneurosci.org/content/jneuro/18/10/3501.full.pdf&lt;/url&gt;&lt;/related-urls&gt;&lt;/urls&gt;&lt;electronic-resource-num&gt;10.1523/JNEUROSCI.18-10-03501.1998 %J The Journal of Neuroscience&lt;/electronic-resource-num&gt;&lt;/record&gt;&lt;/Cite&gt;&lt;/EndNote&gt;</w:instrText>
      </w:r>
      <w:r w:rsidR="001548AD" w:rsidRPr="00FB3963">
        <w:fldChar w:fldCharType="separate"/>
      </w:r>
      <w:r w:rsidR="001548AD" w:rsidRPr="00FB3963">
        <w:rPr>
          <w:noProof/>
        </w:rPr>
        <w:t>[4]</w:t>
      </w:r>
      <w:r w:rsidR="001548AD" w:rsidRPr="00FB3963">
        <w:fldChar w:fldCharType="end"/>
      </w:r>
      <w:r w:rsidR="00EF5F93" w:rsidRPr="00FB3963">
        <w:t>. C</w:t>
      </w:r>
      <w:r w:rsidR="004C08B4" w:rsidRPr="00FB3963">
        <w:t>hannel kinetics and densitie</w:t>
      </w:r>
      <w:r w:rsidR="008046D7" w:rsidRPr="00FB3963">
        <w:t>s are adjusted at temperature 34</w:t>
      </w:r>
      <w:r w:rsidR="004C08B4" w:rsidRPr="00FB3963">
        <w:t xml:space="preserve">°C. All simulations have been performed via the NEURON program (v7.8) </w:t>
      </w:r>
      <w:r w:rsidR="004C08B4" w:rsidRPr="00FB3963">
        <w:fldChar w:fldCharType="begin"/>
      </w:r>
      <w:r w:rsidR="001548AD" w:rsidRPr="00FB3963">
        <w:instrText xml:space="preserve"> ADDIN EN.CITE &lt;EndNote&gt;&lt;Cite&gt;&lt;Author&gt;Carnevale&lt;/Author&gt;&lt;Year&gt;2006&lt;/Year&gt;&lt;RecNum&gt;379&lt;/RecNum&gt;&lt;DisplayText&gt;[5, 6]&lt;/DisplayText&gt;&lt;record&gt;&lt;rec-number&gt;379&lt;/rec-number&gt;&lt;foreign-keys&gt;&lt;key app="EN" db-id="tsd0peady5vrd7e2fd45w9fexpp5r5sadzfw" timestamp="1633336866"&gt;379&lt;/key&gt;&lt;/foreign-keys&gt;&lt;ref-type name="Journal Article"&gt;17&lt;/ref-type&gt;&lt;contributors&gt;&lt;authors&gt;&lt;author&gt;Carnevale, Nicholas T&lt;/author&gt;&lt;author&gt;Hines, Michael L&lt;/author&gt;&lt;/authors&gt;&lt;/contributors&gt;&lt;titles&gt;&lt;title&gt;The NEURON book&lt;/title&gt;&lt;secondary-title&gt;Cambridge&lt;/secondary-title&gt;&lt;/titles&gt;&lt;periodical&gt;&lt;full-title&gt;Cambridge&lt;/full-title&gt;&lt;/periodical&gt;&lt;dates&gt;&lt;year&gt;2006&lt;/year&gt;&lt;/dates&gt;&lt;publisher&gt;Cambridge University Press&lt;/publisher&gt;&lt;isbn&gt;1139447831&lt;/isbn&gt;&lt;urls&gt;&lt;/urls&gt;&lt;/record&gt;&lt;/Cite&gt;&lt;Cite&gt;&lt;Author&gt;Hines&lt;/Author&gt;&lt;Year&gt;1997&lt;/Year&gt;&lt;RecNum&gt;35&lt;/RecNum&gt;&lt;record&gt;&lt;rec-number&gt;35&lt;/rec-number&gt;&lt;foreign-keys&gt;&lt;key app="EN" db-id="tsd0peady5vrd7e2fd45w9fexpp5r5sadzfw" timestamp="1633336863"&gt;35&lt;/key&gt;&lt;/foreign-keys&gt;&lt;ref-type name="Journal Article"&gt;17&lt;/ref-type&gt;&lt;contributors&gt;&lt;authors&gt;&lt;author&gt;Hines, M L&lt;/author&gt;&lt;author&gt;Carnevale, N T&lt;/author&gt;&lt;/authors&gt;&lt;/contributors&gt;&lt;titles&gt;&lt;title&gt;The NEURON Simulation Environment&lt;/title&gt;&lt;secondary-title&gt;Neural Computation&lt;/secondary-title&gt;&lt;/titles&gt;&lt;periodical&gt;&lt;full-title&gt;Neural Computation&lt;/full-title&gt;&lt;/periodical&gt;&lt;pages&gt;1179-1209&lt;/pages&gt;&lt;volume&gt;9&lt;/volume&gt;&lt;dates&gt;&lt;year&gt;1997&lt;/year&gt;&lt;/dates&gt;&lt;publisher&gt;MIT Press&lt;/publisher&gt;&lt;urls&gt;&lt;/urls&gt;&lt;electronic-resource-num&gt;10.1162/neco.1997.9.6.1179&lt;/electronic-resource-num&gt;&lt;research-notes&gt;doi: 10.1162/neco.1997.9.6.1179&lt;/research-notes&gt;&lt;/record&gt;&lt;/Cite&gt;&lt;/EndNote&gt;</w:instrText>
      </w:r>
      <w:r w:rsidR="004C08B4" w:rsidRPr="00FB3963">
        <w:fldChar w:fldCharType="separate"/>
      </w:r>
      <w:r w:rsidR="001548AD" w:rsidRPr="00FB3963">
        <w:rPr>
          <w:noProof/>
        </w:rPr>
        <w:t>[5, 6]</w:t>
      </w:r>
      <w:r w:rsidR="004C08B4" w:rsidRPr="00FB3963">
        <w:fldChar w:fldCharType="end"/>
      </w:r>
      <w:r w:rsidR="004C08B4" w:rsidRPr="00FB3963">
        <w:t xml:space="preserve"> with a time step of 0.01 </w:t>
      </w:r>
      <w:proofErr w:type="spellStart"/>
      <w:r w:rsidR="004C08B4" w:rsidRPr="00FB3963">
        <w:t>ms.</w:t>
      </w:r>
      <w:proofErr w:type="spellEnd"/>
      <w:r w:rsidR="004C08B4" w:rsidRPr="00FB3963">
        <w:t xml:space="preserve"> </w:t>
      </w:r>
    </w:p>
    <w:p w14:paraId="767E3B5D" w14:textId="77777777" w:rsidR="00D078B9" w:rsidRDefault="00D078B9" w:rsidP="00D078B9">
      <w:pPr>
        <w:spacing w:line="276" w:lineRule="auto"/>
        <w:ind w:firstLine="400"/>
        <w:rPr>
          <w:sz w:val="20"/>
        </w:rPr>
      </w:pPr>
    </w:p>
    <w:p w14:paraId="295D5100" w14:textId="7A7C1296" w:rsidR="00D078B9" w:rsidRDefault="00333E4B" w:rsidP="00D078B9">
      <w:pPr>
        <w:spacing w:line="276" w:lineRule="auto"/>
        <w:ind w:firstLine="400"/>
        <w:jc w:val="center"/>
        <w:rPr>
          <w:sz w:val="20"/>
          <w:lang w:eastAsia="ko-KR"/>
        </w:rPr>
      </w:pPr>
      <w:r>
        <w:rPr>
          <w:noProof/>
          <w:sz w:val="20"/>
        </w:rPr>
        <w:drawing>
          <wp:inline distT="0" distB="0" distL="0" distR="0" wp14:anchorId="3C269CC5" wp14:editId="25D86A8B">
            <wp:extent cx="4689475" cy="3147695"/>
            <wp:effectExtent l="0" t="0" r="0" b="0"/>
            <wp:docPr id="1" name="그림 1"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S.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89475" cy="3147695"/>
                    </a:xfrm>
                    <a:prstGeom prst="rect">
                      <a:avLst/>
                    </a:prstGeom>
                    <a:noFill/>
                    <a:ln>
                      <a:noFill/>
                    </a:ln>
                  </pic:spPr>
                </pic:pic>
              </a:graphicData>
            </a:graphic>
          </wp:inline>
        </w:drawing>
      </w:r>
    </w:p>
    <w:p w14:paraId="5B82FB6F" w14:textId="65F3660C" w:rsidR="008A76D8" w:rsidRPr="00FB3963" w:rsidRDefault="00DE61EF" w:rsidP="00DE61EF">
      <w:pPr>
        <w:pStyle w:val="aff8"/>
        <w:rPr>
          <w:lang w:eastAsia="ko-KR"/>
        </w:rPr>
      </w:pPr>
      <w:r>
        <w:rPr>
          <w:b/>
        </w:rPr>
        <w:t>Supplementary</w:t>
      </w:r>
      <w:r>
        <w:rPr>
          <w:b/>
          <w:lang w:eastAsia="ko-KR"/>
        </w:rPr>
        <w:t xml:space="preserve"> Fig. </w:t>
      </w:r>
      <w:r w:rsidR="00D078B9" w:rsidRPr="00FB3963">
        <w:rPr>
          <w:b/>
          <w:lang w:eastAsia="ko-KR"/>
        </w:rPr>
        <w:t>3.</w:t>
      </w:r>
      <w:r w:rsidR="00D078B9" w:rsidRPr="00FB3963">
        <w:rPr>
          <w:lang w:eastAsia="ko-KR"/>
        </w:rPr>
        <w:t xml:space="preserve"> </w:t>
      </w:r>
      <w:r w:rsidR="008A76D8" w:rsidRPr="00DE61EF">
        <w:rPr>
          <w:b/>
        </w:rPr>
        <w:t xml:space="preserve">Influence of structural changes </w:t>
      </w:r>
      <w:r w:rsidR="008A76D8" w:rsidRPr="00DE61EF">
        <w:rPr>
          <w:rFonts w:eastAsia="BatangChe"/>
          <w:b/>
          <w:lang w:eastAsia="ko-KR"/>
        </w:rPr>
        <w:t>in the neocortical layer 5</w:t>
      </w:r>
      <w:r w:rsidR="008A76D8" w:rsidRPr="00DE61EF">
        <w:rPr>
          <w:b/>
        </w:rPr>
        <w:t xml:space="preserve"> pyramidal neuron dynamics: </w:t>
      </w:r>
      <w:r w:rsidR="008A76D8" w:rsidRPr="00DE61EF">
        <w:rPr>
          <w:b/>
          <w:lang w:eastAsia="ko-KR"/>
        </w:rPr>
        <w:t xml:space="preserve">(a) 2-fold increase and (b) 0.5-fold decrease in the dendritic length, and (c) 1.1-fold increase and (d) 0.2-fold decrease in the dendritic diameter. </w:t>
      </w:r>
      <w:r w:rsidR="008A76D8" w:rsidRPr="00FB3963">
        <w:rPr>
          <w:rFonts w:hint="eastAsia"/>
          <w:lang w:eastAsia="ko-KR"/>
        </w:rPr>
        <w:t>The</w:t>
      </w:r>
      <w:r w:rsidR="008A76D8" w:rsidRPr="00FB3963">
        <w:rPr>
          <w:lang w:eastAsia="ko-KR"/>
        </w:rPr>
        <w:t xml:space="preserve"> </w:t>
      </w:r>
      <w:r w:rsidR="008A76D8" w:rsidRPr="00FB3963">
        <w:rPr>
          <w:rFonts w:hint="eastAsia"/>
          <w:lang w:eastAsia="ko-KR"/>
        </w:rPr>
        <w:t>first</w:t>
      </w:r>
      <w:r w:rsidR="008A76D8" w:rsidRPr="00FB3963">
        <w:rPr>
          <w:lang w:eastAsia="ko-KR"/>
        </w:rPr>
        <w:t xml:space="preserve"> column displays the</w:t>
      </w:r>
      <w:r w:rsidR="008A76D8" w:rsidRPr="00FB3963">
        <w:t xml:space="preserve"> </w:t>
      </w:r>
      <w:r w:rsidR="008A76D8" w:rsidRPr="00FB3963">
        <w:rPr>
          <w:lang w:eastAsia="ko-KR"/>
        </w:rPr>
        <w:t xml:space="preserve">modified model structures, followed by the characterization of modified structures using the primary structural features of the Allen Cell Types Database (the second column) and the </w:t>
      </w:r>
      <w:r w:rsidR="008A76D8" w:rsidRPr="00FB3963">
        <w:rPr>
          <w:rFonts w:hint="eastAsia"/>
          <w:i/>
          <w:lang w:eastAsia="ko-KR"/>
        </w:rPr>
        <w:t>I</w:t>
      </w:r>
      <w:r w:rsidR="008A76D8" w:rsidRPr="00FB3963">
        <w:rPr>
          <w:i/>
          <w:lang w:eastAsia="ko-KR"/>
        </w:rPr>
        <w:t>-</w:t>
      </w:r>
      <w:r w:rsidR="008A76D8" w:rsidRPr="00FB3963">
        <w:rPr>
          <w:rFonts w:hint="eastAsia"/>
          <w:i/>
          <w:lang w:eastAsia="ko-KR"/>
        </w:rPr>
        <w:t>f</w:t>
      </w:r>
      <w:r w:rsidR="008A76D8" w:rsidRPr="00FB3963">
        <w:rPr>
          <w:lang w:eastAsia="ko-KR"/>
        </w:rPr>
        <w:t xml:space="preserve"> </w:t>
      </w:r>
      <w:r w:rsidR="008A76D8" w:rsidRPr="00FB3963">
        <w:rPr>
          <w:rFonts w:hint="eastAsia"/>
          <w:lang w:eastAsia="ko-KR"/>
        </w:rPr>
        <w:t>curve</w:t>
      </w:r>
      <w:r w:rsidR="008A76D8" w:rsidRPr="00FB3963">
        <w:rPr>
          <w:lang w:eastAsia="ko-KR"/>
        </w:rPr>
        <w:t xml:space="preserve">s (the third column). </w:t>
      </w:r>
      <w:r w:rsidR="00EC14ED" w:rsidRPr="00FB3963">
        <w:t xml:space="preserve">The </w:t>
      </w:r>
      <w:r w:rsidR="00EC14ED" w:rsidRPr="00FB3963">
        <w:rPr>
          <w:i/>
        </w:rPr>
        <w:t>I-f</w:t>
      </w:r>
      <w:r w:rsidR="00EC14ED" w:rsidRPr="00FB3963">
        <w:t xml:space="preserve"> curves of the original structure and the modified structure are plotted in magenta and black, respectively.</w:t>
      </w:r>
      <w:r w:rsidR="00EC14ED" w:rsidRPr="00FB3963">
        <w:rPr>
          <w:sz w:val="18"/>
        </w:rPr>
        <w:t xml:space="preserve"> </w:t>
      </w:r>
      <w:r w:rsidR="008A76D8" w:rsidRPr="00FB3963">
        <w:rPr>
          <w:lang w:eastAsia="ko-KR"/>
        </w:rPr>
        <w:t xml:space="preserve">The last column exhibits the phase portrait on the </w:t>
      </w:r>
      <w:r w:rsidR="008A76D8" w:rsidRPr="00FB3963">
        <w:rPr>
          <w:i/>
          <w:lang w:eastAsia="ko-KR"/>
        </w:rPr>
        <w:t>V</w:t>
      </w:r>
      <w:r w:rsidR="008A76D8" w:rsidRPr="00FB3963">
        <w:rPr>
          <w:lang w:eastAsia="ko-KR"/>
        </w:rPr>
        <w:t>-</w:t>
      </w:r>
      <w:r w:rsidR="008A76D8" w:rsidRPr="00FB3963">
        <w:rPr>
          <w:i/>
          <w:lang w:eastAsia="ko-KR"/>
        </w:rPr>
        <w:t>V̇</w:t>
      </w:r>
      <w:r w:rsidR="008A76D8" w:rsidRPr="00FB3963">
        <w:rPr>
          <w:lang w:eastAsia="ko-KR"/>
        </w:rPr>
        <w:t xml:space="preserve"> plane at </w:t>
      </w:r>
      <w:r w:rsidR="008A76D8" w:rsidRPr="00FB3963">
        <w:rPr>
          <w:i/>
          <w:lang w:eastAsia="ko-KR"/>
        </w:rPr>
        <w:t>I</w:t>
      </w:r>
      <w:r w:rsidR="008A76D8" w:rsidRPr="00FB3963">
        <w:rPr>
          <w:lang w:eastAsia="ko-KR"/>
        </w:rPr>
        <w:t xml:space="preserve"> = 0.4 </w:t>
      </w:r>
      <w:proofErr w:type="spellStart"/>
      <w:r w:rsidR="008A76D8" w:rsidRPr="00FB3963">
        <w:rPr>
          <w:lang w:eastAsia="ko-KR"/>
        </w:rPr>
        <w:t>nA.</w:t>
      </w:r>
      <w:proofErr w:type="spellEnd"/>
      <w:r w:rsidR="008A76D8" w:rsidRPr="00FB3963">
        <w:rPr>
          <w:lang w:eastAsia="ko-KR"/>
        </w:rPr>
        <w:t xml:space="preserve"> The black solid line/dot and the magenta dashed line represent the result</w:t>
      </w:r>
      <w:r w:rsidR="00EC14ED" w:rsidRPr="00FB3963">
        <w:rPr>
          <w:lang w:eastAsia="ko-KR"/>
        </w:rPr>
        <w:t>s</w:t>
      </w:r>
      <w:r w:rsidR="008A76D8" w:rsidRPr="00FB3963">
        <w:rPr>
          <w:lang w:eastAsia="ko-KR"/>
        </w:rPr>
        <w:t xml:space="preserve"> with and without structural changes, respectively.</w:t>
      </w:r>
    </w:p>
    <w:p w14:paraId="298AA295" w14:textId="40ED02D9" w:rsidR="008A76D8" w:rsidRDefault="008A76D8" w:rsidP="008A76D8">
      <w:pPr>
        <w:ind w:firstLine="400"/>
        <w:rPr>
          <w:color w:val="00B050"/>
          <w:sz w:val="20"/>
          <w:lang w:eastAsia="ko-KR"/>
        </w:rPr>
      </w:pPr>
    </w:p>
    <w:p w14:paraId="5DEFA24B" w14:textId="5CF34A5A" w:rsidR="001548AD" w:rsidRDefault="001548AD" w:rsidP="00995FE9">
      <w:pPr>
        <w:pStyle w:val="References"/>
        <w:rPr>
          <w:color w:val="00B050"/>
          <w:lang w:eastAsia="ko-KR"/>
        </w:rPr>
      </w:pPr>
      <w:r>
        <w:t>R</w:t>
      </w:r>
      <w:r w:rsidR="00995FE9">
        <w:t>eferences</w:t>
      </w:r>
      <w:r w:rsidR="00995FE9">
        <w:rPr>
          <w:color w:val="00B050"/>
          <w:lang w:eastAsia="ko-KR"/>
        </w:rPr>
        <w:t xml:space="preserve"> </w:t>
      </w:r>
    </w:p>
    <w:p w14:paraId="2E3F5654" w14:textId="3C888F56" w:rsidR="001548AD" w:rsidRPr="001548AD" w:rsidRDefault="008A76D8" w:rsidP="005C4344">
      <w:pPr>
        <w:pStyle w:val="aff0"/>
      </w:pPr>
      <w:r>
        <w:rPr>
          <w:noProof/>
          <w:color w:val="00B050"/>
          <w:lang w:eastAsia="ko-KR"/>
        </w:rPr>
        <w:lastRenderedPageBreak/>
        <w:fldChar w:fldCharType="begin"/>
      </w:r>
      <w:r>
        <w:rPr>
          <w:color w:val="00B050"/>
          <w:lang w:eastAsia="ko-KR"/>
        </w:rPr>
        <w:instrText xml:space="preserve"> ADDIN EN.REFLIST </w:instrText>
      </w:r>
      <w:r>
        <w:rPr>
          <w:noProof/>
          <w:color w:val="00B050"/>
          <w:lang w:eastAsia="ko-KR"/>
        </w:rPr>
        <w:fldChar w:fldCharType="separate"/>
      </w:r>
      <w:r w:rsidR="001548AD" w:rsidRPr="001548AD">
        <w:t>1.</w:t>
      </w:r>
      <w:r w:rsidR="001548AD" w:rsidRPr="001548AD">
        <w:tab/>
        <w:t>Hay E, Hill S, Schürmann F, Markram H, Segev I. Models of Neocortical Layer 5b Pyramidal Cells Capturing a Wide Range of Dendritic and Perisomatic Active Properties. PLOS Computational Biology. 2011;7(7):e1002107. doi: 10.1371/journal.pcbi.1002107.</w:t>
      </w:r>
    </w:p>
    <w:p w14:paraId="16BFA978" w14:textId="77777777" w:rsidR="001548AD" w:rsidRPr="001548AD" w:rsidRDefault="001548AD" w:rsidP="005C4344">
      <w:pPr>
        <w:pStyle w:val="aff0"/>
      </w:pPr>
      <w:r w:rsidRPr="001548AD">
        <w:t>2.</w:t>
      </w:r>
      <w:r w:rsidRPr="001548AD">
        <w:tab/>
        <w:t>Holmes WR, Rall W. Estimating the electrotonic structure of neurons with compartmental models. Journal of Neurophysiology. 1992;68(4):1438-52. doi: 10.1152/jn.1992.68.4.1438. PubMed PMID: 1432091.</w:t>
      </w:r>
    </w:p>
    <w:p w14:paraId="6EAC7870" w14:textId="01DDCD28" w:rsidR="001548AD" w:rsidRPr="001548AD" w:rsidRDefault="001548AD" w:rsidP="005C4344">
      <w:pPr>
        <w:pStyle w:val="aff0"/>
      </w:pPr>
      <w:r w:rsidRPr="001548AD">
        <w:t>3.</w:t>
      </w:r>
      <w:r w:rsidRPr="001548AD">
        <w:tab/>
        <w:t xml:space="preserve">Larkman AU. Dendritic morphology of pyramidal neurones of the visual cortex of the rat: III. Spine distributions. 1991;306(2):332-43. doi: </w:t>
      </w:r>
      <w:hyperlink r:id="rId12" w:history="1">
        <w:r w:rsidRPr="001548AD">
          <w:rPr>
            <w:rStyle w:val="ab"/>
            <w:sz w:val="20"/>
          </w:rPr>
          <w:t>https://doi.org/10.1002/cne.903060209</w:t>
        </w:r>
      </w:hyperlink>
      <w:r w:rsidRPr="001548AD">
        <w:t>.</w:t>
      </w:r>
    </w:p>
    <w:p w14:paraId="03B845CC" w14:textId="77777777" w:rsidR="001548AD" w:rsidRPr="001548AD" w:rsidRDefault="001548AD" w:rsidP="005C4344">
      <w:pPr>
        <w:pStyle w:val="aff0"/>
      </w:pPr>
      <w:r w:rsidRPr="001548AD">
        <w:t>4.</w:t>
      </w:r>
      <w:r w:rsidRPr="001548AD">
        <w:tab/>
        <w:t>Stuart G, Spruston N. Determinants of Voltage Attenuation in Neocortical Pyramidal Neuron Dendrites. Journal of Neuroscience. 1998;18(10):3501-10. doi: 10.1523/JNEUROSCI.18-10-03501.1998 %J The Journal of Neuroscience.</w:t>
      </w:r>
    </w:p>
    <w:p w14:paraId="565F99AF" w14:textId="77777777" w:rsidR="001548AD" w:rsidRPr="001548AD" w:rsidRDefault="001548AD" w:rsidP="005C4344">
      <w:pPr>
        <w:pStyle w:val="aff0"/>
      </w:pPr>
      <w:r w:rsidRPr="001548AD">
        <w:t>5.</w:t>
      </w:r>
      <w:r w:rsidRPr="001548AD">
        <w:tab/>
        <w:t>Carnevale NT, Hines ML. The NEURON book. Cambridge. 2006.</w:t>
      </w:r>
    </w:p>
    <w:p w14:paraId="544664E1" w14:textId="77777777" w:rsidR="001548AD" w:rsidRPr="001548AD" w:rsidRDefault="001548AD" w:rsidP="005C4344">
      <w:pPr>
        <w:pStyle w:val="aff0"/>
      </w:pPr>
      <w:r w:rsidRPr="001548AD">
        <w:t>6.</w:t>
      </w:r>
      <w:r w:rsidRPr="001548AD">
        <w:tab/>
        <w:t>Hines ML, Carnevale NT. The NEURON Simulation Environment. Neural Computation. 1997;9:1179-209. doi: 10.1162/neco.1997.9.6.1179.</w:t>
      </w:r>
    </w:p>
    <w:p w14:paraId="407C7E6A" w14:textId="50096192" w:rsidR="00D078B9" w:rsidRPr="001E19F9" w:rsidRDefault="008A76D8" w:rsidP="000A1969">
      <w:pPr>
        <w:pStyle w:val="aff0"/>
        <w:ind w:left="0" w:firstLineChars="0" w:firstLine="0"/>
        <w:rPr>
          <w:color w:val="00B050"/>
          <w:sz w:val="20"/>
          <w:lang w:eastAsia="ko-KR"/>
        </w:rPr>
      </w:pPr>
      <w:r>
        <w:rPr>
          <w:color w:val="00B050"/>
          <w:sz w:val="20"/>
          <w:lang w:eastAsia="ko-KR"/>
        </w:rPr>
        <w:fldChar w:fldCharType="end"/>
      </w:r>
    </w:p>
    <w:sectPr w:rsidR="00D078B9" w:rsidRPr="001E19F9" w:rsidSect="00AD58F3">
      <w:headerReference w:type="even" r:id="rId13"/>
      <w:headerReference w:type="default" r:id="rId14"/>
      <w:footerReference w:type="even" r:id="rId15"/>
      <w:footerReference w:type="default" r:id="rId16"/>
      <w:headerReference w:type="first" r:id="rId17"/>
      <w:footerReference w:type="first" r:id="rId18"/>
      <w:footnotePr>
        <w:numFmt w:val="chicago"/>
      </w:footnotePr>
      <w:type w:val="nextColumn"/>
      <w:pgSz w:w="10886" w:h="14855" w:code="161"/>
      <w:pgMar w:top="907" w:right="794" w:bottom="2268" w:left="737" w:header="907" w:footer="1253"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3E4E06" w16cex:dateUtc="2021-11-16T0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389B23" w16cid:durableId="253E4E06"/>
</w16cid:commentsIds>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54F6B3" w14:textId="77777777" w:rsidR="00E447A6" w:rsidRDefault="00E447A6">
      <w:pPr>
        <w:ind w:firstLine="420"/>
      </w:pPr>
      <w:r>
        <w:separator/>
      </w:r>
    </w:p>
    <w:p w14:paraId="6C88FA01" w14:textId="77777777" w:rsidR="00E447A6" w:rsidRDefault="00E447A6">
      <w:pPr>
        <w:ind w:firstLine="420"/>
      </w:pPr>
    </w:p>
  </w:endnote>
  <w:endnote w:type="continuationSeparator" w:id="0">
    <w:p w14:paraId="4032E9DB" w14:textId="77777777" w:rsidR="00E447A6" w:rsidRDefault="00E447A6">
      <w:pPr>
        <w:ind w:firstLine="420"/>
      </w:pPr>
      <w:r>
        <w:continuationSeparator/>
      </w:r>
    </w:p>
    <w:p w14:paraId="7C42442E" w14:textId="77777777" w:rsidR="00E447A6" w:rsidRDefault="00E447A6">
      <w:pPr>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444BE2E2-E391-4C25-8F70-FA31DFABC295}"/>
    <w:embedBold r:id="rId2" w:fontKey="{EAF8AD8E-0769-492F-BC15-AD085CDD2DF4}"/>
    <w:embedItalic r:id="rId3" w:fontKey="{72AE3DA6-486B-4770-8D9D-F27C79176BC8}"/>
    <w:embedBoldItalic r:id="rId4" w:fontKey="{5ED9422E-C711-4F32-B04E-8ECE1ABE1B31}"/>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Calibri"/>
    <w:charset w:val="00"/>
    <w:family w:val="auto"/>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
    <w:altName w:val="Arial Unicode MS"/>
    <w:panose1 w:val="02030600000101010101"/>
    <w:charset w:val="81"/>
    <w:family w:val="roman"/>
    <w:pitch w:val="variable"/>
    <w:sig w:usb0="B00002AF" w:usb1="69D77CFB" w:usb2="00000030" w:usb3="00000000" w:csb0="0008009F" w:csb1="00000000"/>
  </w:font>
  <w:font w:name="BIPPN M+ Gulliver">
    <w:altName w:val="Times New Roman"/>
    <w:charset w:val="00"/>
    <w:family w:val="roman"/>
    <w:pitch w:val="default"/>
    <w:sig w:usb0="00000003" w:usb1="00000000" w:usb2="00000000" w:usb3="00000000" w:csb0="00000001" w:csb1="00000000"/>
  </w:font>
  <w:font w:name="Helvetica Neue">
    <w:altName w:val="﷽﷽﷽﷽﷽﷽"/>
    <w:charset w:val="00"/>
    <w:family w:val="auto"/>
    <w:pitch w:val="variable"/>
    <w:sig w:usb0="E50002FF" w:usb1="500079DB" w:usb2="00000010" w:usb3="00000000" w:csb0="00000001" w:csb1="00000000"/>
  </w:font>
  <w:font w:name="Arial Unicode MS">
    <w:panose1 w:val="020B0604020202020204"/>
    <w:charset w:val="86"/>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embedRegular r:id="rId5" w:subsetted="1" w:fontKey="{E1782BC1-1E3A-4E60-88B0-94999E7052C3}"/>
    <w:embedItalic r:id="rId6" w:subsetted="1" w:fontKey="{92827C93-1D6F-49D3-AC15-7684A6EABF3D}"/>
  </w:font>
  <w:font w:name="BatangChe">
    <w:altName w:val="Arial Unicode MS"/>
    <w:charset w:val="81"/>
    <w:family w:val="roman"/>
    <w:pitch w:val="fixed"/>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12C930" w14:textId="77777777" w:rsidR="001C691D" w:rsidRDefault="001C691D">
    <w:pPr>
      <w:pStyle w:val="a7"/>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9A217" w14:textId="7285792B" w:rsidR="00EC14ED" w:rsidRDefault="00EC14ED">
    <w:pPr>
      <w:pStyle w:val="a7"/>
      <w:ind w:firstLine="360"/>
      <w:jc w:val="center"/>
    </w:pPr>
  </w:p>
  <w:p w14:paraId="6F6E4A69" w14:textId="77777777" w:rsidR="00EC14ED" w:rsidRDefault="00EC14ED">
    <w:pPr>
      <w:pStyle w:val="a7"/>
      <w:ind w:firstLine="360"/>
    </w:pPr>
  </w:p>
  <w:p w14:paraId="02EA37F6" w14:textId="77777777" w:rsidR="00EC14ED" w:rsidRDefault="00EC14ED">
    <w:pPr>
      <w:ind w:firstLine="42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EE8ADD" w14:textId="0BA25046" w:rsidR="00EC14ED" w:rsidRPr="00AD58F3" w:rsidRDefault="00EC14ED" w:rsidP="00AD58F3">
    <w:pPr>
      <w:pStyle w:val="a7"/>
      <w:ind w:firstLine="360"/>
      <w:rPr>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1808D" w14:textId="77777777" w:rsidR="00E447A6" w:rsidRDefault="00E447A6">
      <w:pPr>
        <w:pStyle w:val="a7"/>
        <w:ind w:firstLine="360"/>
        <w:rPr>
          <w:lang w:val="en-GB"/>
        </w:rPr>
      </w:pPr>
    </w:p>
    <w:p w14:paraId="32AD8E2B" w14:textId="77777777" w:rsidR="00E447A6" w:rsidRDefault="00E447A6">
      <w:pPr>
        <w:ind w:firstLine="420"/>
      </w:pPr>
    </w:p>
  </w:footnote>
  <w:footnote w:type="continuationSeparator" w:id="0">
    <w:p w14:paraId="2CFE364C" w14:textId="77777777" w:rsidR="00E447A6" w:rsidRDefault="00E447A6">
      <w:pPr>
        <w:ind w:firstLine="420"/>
      </w:pPr>
      <w:r>
        <w:continuationSeparator/>
      </w:r>
    </w:p>
    <w:p w14:paraId="2F75DA67" w14:textId="77777777" w:rsidR="00E447A6" w:rsidRDefault="00E447A6">
      <w:pPr>
        <w:ind w:firstLine="42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EFEF8" w14:textId="7B4A82B4" w:rsidR="00EC14ED" w:rsidRPr="001447E9" w:rsidRDefault="00EC14ED">
    <w:pPr>
      <w:pStyle w:val="a5"/>
      <w:tabs>
        <w:tab w:val="center" w:pos="4920"/>
      </w:tabs>
      <w:spacing w:line="200" w:lineRule="exact"/>
      <w:ind w:firstLine="360"/>
      <w:rPr>
        <w:i/>
        <w:iCs/>
        <w:szCs w:val="16"/>
      </w:rPr>
    </w:pPr>
    <w:r>
      <w:t>J.H. Woo, S. H. Kim, M.Y. Choi and K. Han</w:t>
    </w:r>
    <w:r>
      <w:tab/>
    </w:r>
    <w:r>
      <w:tab/>
    </w:r>
    <w:r>
      <w:tab/>
    </w:r>
    <w:r>
      <w:rPr>
        <w:szCs w:val="16"/>
      </w:rPr>
      <w:t>Physica A</w:t>
    </w:r>
    <w:r w:rsidRPr="001447E9">
      <w:rPr>
        <w:iCs/>
        <w:szCs w:val="16"/>
      </w:rPr>
      <w:t xml:space="preserve"> </w:t>
    </w:r>
    <w:r>
      <w:rPr>
        <w:iCs/>
        <w:szCs w:val="16"/>
      </w:rPr>
      <w:t xml:space="preserve"> 000 (0000</w:t>
    </w:r>
    <w:r w:rsidRPr="001447E9">
      <w:rPr>
        <w:iCs/>
        <w:szCs w:val="16"/>
      </w:rPr>
      <w:t>) 00</w:t>
    </w:r>
    <w:r>
      <w:rPr>
        <w:iCs/>
        <w:szCs w:val="16"/>
      </w:rPr>
      <w:t>0</w:t>
    </w:r>
    <w:r w:rsidRPr="001447E9">
      <w:rPr>
        <w:iCs/>
        <w:szCs w:val="16"/>
      </w:rPr>
      <w:t>000</w:t>
    </w:r>
  </w:p>
  <w:p w14:paraId="1FC14402" w14:textId="77777777" w:rsidR="00EC14ED" w:rsidRDefault="00EC14ED">
    <w:pPr>
      <w:ind w:firstLine="42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3AE54" w14:textId="77777777" w:rsidR="00EC14ED" w:rsidRPr="00995FE9" w:rsidRDefault="00EC14ED" w:rsidP="000F2991">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DC4B0" w14:textId="77777777" w:rsidR="00EC14ED" w:rsidRDefault="00EC14ED" w:rsidP="001C691D">
    <w:pPr>
      <w:pStyle w:val="a5"/>
      <w:pBdr>
        <w:bottom w:val="none" w:sz="0" w:space="0" w:color="auto"/>
      </w:pBdr>
      <w:tabs>
        <w:tab w:val="left" w:pos="6804"/>
      </w:tabs>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B178C"/>
    <w:multiLevelType w:val="multilevel"/>
    <w:tmpl w:val="C4B4B846"/>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2" w15:restartNumberingAfterBreak="0">
    <w:nsid w:val="27731594"/>
    <w:multiLevelType w:val="hybridMultilevel"/>
    <w:tmpl w:val="C9486D28"/>
    <w:lvl w:ilvl="0" w:tplc="5D1425F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4" w15:restartNumberingAfterBreak="0">
    <w:nsid w:val="301F5DF0"/>
    <w:multiLevelType w:val="hybridMultilevel"/>
    <w:tmpl w:val="181C434A"/>
    <w:lvl w:ilvl="0" w:tplc="3FE4589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3AC968D8"/>
    <w:multiLevelType w:val="hybridMultilevel"/>
    <w:tmpl w:val="74382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661A69"/>
    <w:multiLevelType w:val="multilevel"/>
    <w:tmpl w:val="B766459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7"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8" w15:restartNumberingAfterBreak="0">
    <w:nsid w:val="556D7435"/>
    <w:multiLevelType w:val="hybridMultilevel"/>
    <w:tmpl w:val="7B780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0"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1" w15:restartNumberingAfterBreak="0">
    <w:nsid w:val="5E856F9D"/>
    <w:multiLevelType w:val="hybridMultilevel"/>
    <w:tmpl w:val="85FEEF4A"/>
    <w:lvl w:ilvl="0" w:tplc="EF2ACCBA">
      <w:start w:val="5"/>
      <w:numFmt w:val="bullet"/>
      <w:lvlText w:val=""/>
      <w:lvlJc w:val="left"/>
      <w:pPr>
        <w:ind w:left="720" w:hanging="360"/>
      </w:pPr>
      <w:rPr>
        <w:rFonts w:ascii="Wingdings" w:eastAsia="宋体" w:hAnsi="Wingdings" w:cs="Times New Roman"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2" w15:restartNumberingAfterBreak="0">
    <w:nsid w:val="5EF060AE"/>
    <w:multiLevelType w:val="hybridMultilevel"/>
    <w:tmpl w:val="06FC75B0"/>
    <w:lvl w:ilvl="0" w:tplc="4FF499DC">
      <w:start w:val="3"/>
      <w:numFmt w:val="bullet"/>
      <w:lvlText w:val="-"/>
      <w:lvlJc w:val="left"/>
      <w:pPr>
        <w:ind w:left="720" w:hanging="360"/>
      </w:pPr>
      <w:rPr>
        <w:rFonts w:ascii="Times New Roman" w:eastAsia="Malgun Gothic"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BA643A"/>
    <w:multiLevelType w:val="hybridMultilevel"/>
    <w:tmpl w:val="B63839C4"/>
    <w:lvl w:ilvl="0" w:tplc="40090001">
      <w:start w:val="1"/>
      <w:numFmt w:val="bullet"/>
      <w:lvlText w:val=""/>
      <w:lvlJc w:val="left"/>
      <w:pPr>
        <w:ind w:left="598" w:hanging="360"/>
      </w:pPr>
      <w:rPr>
        <w:rFonts w:ascii="Symbol" w:hAnsi="Symbol" w:hint="default"/>
      </w:rPr>
    </w:lvl>
    <w:lvl w:ilvl="1" w:tplc="40090003" w:tentative="1">
      <w:start w:val="1"/>
      <w:numFmt w:val="bullet"/>
      <w:lvlText w:val="o"/>
      <w:lvlJc w:val="left"/>
      <w:pPr>
        <w:ind w:left="1318" w:hanging="360"/>
      </w:pPr>
      <w:rPr>
        <w:rFonts w:ascii="Courier New" w:hAnsi="Courier New" w:cs="Courier New" w:hint="default"/>
      </w:rPr>
    </w:lvl>
    <w:lvl w:ilvl="2" w:tplc="40090005" w:tentative="1">
      <w:start w:val="1"/>
      <w:numFmt w:val="bullet"/>
      <w:lvlText w:val=""/>
      <w:lvlJc w:val="left"/>
      <w:pPr>
        <w:ind w:left="2038" w:hanging="360"/>
      </w:pPr>
      <w:rPr>
        <w:rFonts w:ascii="Wingdings" w:hAnsi="Wingdings" w:hint="default"/>
      </w:rPr>
    </w:lvl>
    <w:lvl w:ilvl="3" w:tplc="40090001" w:tentative="1">
      <w:start w:val="1"/>
      <w:numFmt w:val="bullet"/>
      <w:lvlText w:val=""/>
      <w:lvlJc w:val="left"/>
      <w:pPr>
        <w:ind w:left="2758" w:hanging="360"/>
      </w:pPr>
      <w:rPr>
        <w:rFonts w:ascii="Symbol" w:hAnsi="Symbol" w:hint="default"/>
      </w:rPr>
    </w:lvl>
    <w:lvl w:ilvl="4" w:tplc="40090003" w:tentative="1">
      <w:start w:val="1"/>
      <w:numFmt w:val="bullet"/>
      <w:lvlText w:val="o"/>
      <w:lvlJc w:val="left"/>
      <w:pPr>
        <w:ind w:left="3478" w:hanging="360"/>
      </w:pPr>
      <w:rPr>
        <w:rFonts w:ascii="Courier New" w:hAnsi="Courier New" w:cs="Courier New" w:hint="default"/>
      </w:rPr>
    </w:lvl>
    <w:lvl w:ilvl="5" w:tplc="40090005" w:tentative="1">
      <w:start w:val="1"/>
      <w:numFmt w:val="bullet"/>
      <w:lvlText w:val=""/>
      <w:lvlJc w:val="left"/>
      <w:pPr>
        <w:ind w:left="4198" w:hanging="360"/>
      </w:pPr>
      <w:rPr>
        <w:rFonts w:ascii="Wingdings" w:hAnsi="Wingdings" w:hint="default"/>
      </w:rPr>
    </w:lvl>
    <w:lvl w:ilvl="6" w:tplc="40090001" w:tentative="1">
      <w:start w:val="1"/>
      <w:numFmt w:val="bullet"/>
      <w:lvlText w:val=""/>
      <w:lvlJc w:val="left"/>
      <w:pPr>
        <w:ind w:left="4918" w:hanging="360"/>
      </w:pPr>
      <w:rPr>
        <w:rFonts w:ascii="Symbol" w:hAnsi="Symbol" w:hint="default"/>
      </w:rPr>
    </w:lvl>
    <w:lvl w:ilvl="7" w:tplc="40090003" w:tentative="1">
      <w:start w:val="1"/>
      <w:numFmt w:val="bullet"/>
      <w:lvlText w:val="o"/>
      <w:lvlJc w:val="left"/>
      <w:pPr>
        <w:ind w:left="5638" w:hanging="360"/>
      </w:pPr>
      <w:rPr>
        <w:rFonts w:ascii="Courier New" w:hAnsi="Courier New" w:cs="Courier New" w:hint="default"/>
      </w:rPr>
    </w:lvl>
    <w:lvl w:ilvl="8" w:tplc="40090005" w:tentative="1">
      <w:start w:val="1"/>
      <w:numFmt w:val="bullet"/>
      <w:lvlText w:val=""/>
      <w:lvlJc w:val="left"/>
      <w:pPr>
        <w:ind w:left="6358" w:hanging="360"/>
      </w:pPr>
      <w:rPr>
        <w:rFonts w:ascii="Wingdings" w:hAnsi="Wingdings" w:hint="default"/>
      </w:rPr>
    </w:lvl>
  </w:abstractNum>
  <w:abstractNum w:abstractNumId="14" w15:restartNumberingAfterBreak="0">
    <w:nsid w:val="6BCB12C8"/>
    <w:multiLevelType w:val="hybridMultilevel"/>
    <w:tmpl w:val="7EF03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814E31"/>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6F23626E"/>
    <w:multiLevelType w:val="multilevel"/>
    <w:tmpl w:val="B7E4422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70535D76"/>
    <w:multiLevelType w:val="multilevel"/>
    <w:tmpl w:val="D480ADB0"/>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hint="default"/>
      </w:rPr>
    </w:lvl>
    <w:lvl w:ilvl="4">
      <w:start w:val="1"/>
      <w:numFmt w:val="none"/>
      <w:lvlText w:val=""/>
      <w:lvlJc w:val="left"/>
      <w:pPr>
        <w:tabs>
          <w:tab w:val="num" w:pos="1320"/>
        </w:tabs>
        <w:ind w:left="1200" w:hanging="240"/>
      </w:pPr>
      <w:rPr>
        <w:rFonts w:hint="default"/>
      </w:rPr>
    </w:lvl>
    <w:lvl w:ilvl="5">
      <w:start w:val="1"/>
      <w:numFmt w:val="none"/>
      <w:lvlText w:val=""/>
      <w:lvlJc w:val="left"/>
      <w:pPr>
        <w:tabs>
          <w:tab w:val="num" w:pos="1560"/>
        </w:tabs>
        <w:ind w:left="1440" w:hanging="240"/>
      </w:pPr>
      <w:rPr>
        <w:rFonts w:hint="default"/>
      </w:rPr>
    </w:lvl>
    <w:lvl w:ilvl="6">
      <w:start w:val="1"/>
      <w:numFmt w:val="none"/>
      <w:lvlText w:val=""/>
      <w:lvlJc w:val="left"/>
      <w:pPr>
        <w:tabs>
          <w:tab w:val="num" w:pos="1800"/>
        </w:tabs>
        <w:ind w:left="1680" w:hanging="240"/>
      </w:pPr>
      <w:rPr>
        <w:rFonts w:hint="default"/>
      </w:rPr>
    </w:lvl>
    <w:lvl w:ilvl="7">
      <w:start w:val="1"/>
      <w:numFmt w:val="none"/>
      <w:lvlText w:val=""/>
      <w:lvlJc w:val="left"/>
      <w:pPr>
        <w:tabs>
          <w:tab w:val="num" w:pos="2040"/>
        </w:tabs>
        <w:ind w:left="1920" w:hanging="240"/>
      </w:pPr>
      <w:rPr>
        <w:rFonts w:hint="default"/>
      </w:rPr>
    </w:lvl>
    <w:lvl w:ilvl="8">
      <w:start w:val="1"/>
      <w:numFmt w:val="none"/>
      <w:lvlText w:val=""/>
      <w:lvlJc w:val="left"/>
      <w:pPr>
        <w:tabs>
          <w:tab w:val="num" w:pos="2280"/>
        </w:tabs>
        <w:ind w:left="2160" w:hanging="240"/>
      </w:pPr>
      <w:rPr>
        <w:rFonts w:hint="default"/>
      </w:rPr>
    </w:lvl>
  </w:abstractNum>
  <w:abstractNum w:abstractNumId="18" w15:restartNumberingAfterBreak="0">
    <w:nsid w:val="752849C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B3D2492"/>
    <w:multiLevelType w:val="hybridMultilevel"/>
    <w:tmpl w:val="805CD5B2"/>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abstractNumId w:val="9"/>
  </w:num>
  <w:num w:numId="2">
    <w:abstractNumId w:val="9"/>
  </w:num>
  <w:num w:numId="3">
    <w:abstractNumId w:val="9"/>
  </w:num>
  <w:num w:numId="4">
    <w:abstractNumId w:val="9"/>
  </w:num>
  <w:num w:numId="5">
    <w:abstractNumId w:val="0"/>
  </w:num>
  <w:num w:numId="6">
    <w:abstractNumId w:val="3"/>
  </w:num>
  <w:num w:numId="7">
    <w:abstractNumId w:val="10"/>
  </w:num>
  <w:num w:numId="8">
    <w:abstractNumId w:val="1"/>
  </w:num>
  <w:num w:numId="9">
    <w:abstractNumId w:val="7"/>
  </w:num>
  <w:num w:numId="10">
    <w:abstractNumId w:val="18"/>
  </w:num>
  <w:num w:numId="11">
    <w:abstractNumId w:val="17"/>
  </w:num>
  <w:num w:numId="12">
    <w:abstractNumId w:val="9"/>
  </w:num>
  <w:num w:numId="13">
    <w:abstractNumId w:val="9"/>
  </w:num>
  <w:num w:numId="14">
    <w:abstractNumId w:val="9"/>
  </w:num>
  <w:num w:numId="15">
    <w:abstractNumId w:val="9"/>
  </w:num>
  <w:num w:numId="16">
    <w:abstractNumId w:val="0"/>
  </w:num>
  <w:num w:numId="17">
    <w:abstractNumId w:val="3"/>
  </w:num>
  <w:num w:numId="18">
    <w:abstractNumId w:val="10"/>
  </w:num>
  <w:num w:numId="19">
    <w:abstractNumId w:val="1"/>
  </w:num>
  <w:num w:numId="20">
    <w:abstractNumId w:val="7"/>
  </w:num>
  <w:num w:numId="21">
    <w:abstractNumId w:val="0"/>
  </w:num>
  <w:num w:numId="22">
    <w:abstractNumId w:val="9"/>
  </w:num>
  <w:num w:numId="23">
    <w:abstractNumId w:val="9"/>
  </w:num>
  <w:num w:numId="24">
    <w:abstractNumId w:val="9"/>
  </w:num>
  <w:num w:numId="25">
    <w:abstractNumId w:val="9"/>
  </w:num>
  <w:num w:numId="26">
    <w:abstractNumId w:val="15"/>
  </w:num>
  <w:num w:numId="27">
    <w:abstractNumId w:val="16"/>
  </w:num>
  <w:num w:numId="28">
    <w:abstractNumId w:val="5"/>
  </w:num>
  <w:num w:numId="29">
    <w:abstractNumId w:val="8"/>
  </w:num>
  <w:num w:numId="30">
    <w:abstractNumId w:val="13"/>
  </w:num>
  <w:num w:numId="31">
    <w:abstractNumId w:val="11"/>
  </w:num>
  <w:num w:numId="32">
    <w:abstractNumId w:val="19"/>
  </w:num>
  <w:num w:numId="33">
    <w:abstractNumId w:val="14"/>
  </w:num>
  <w:num w:numId="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4"/>
  </w:num>
  <w:num w:numId="37">
    <w:abstractNumId w:val="2"/>
  </w:num>
  <w:num w:numId="38">
    <w:abstractNumId w:val="6"/>
  </w:num>
  <w:num w:numId="39">
    <w:abstractNumId w:val="6"/>
  </w:num>
  <w:num w:numId="40">
    <w:abstractNumId w:val="6"/>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PostScriptOverText/>
  <w:embedTrueTypeFonts/>
  <w:embedSystemFonts/>
  <w:saveSubsetFonts/>
  <w:mirrorMargins/>
  <w:bordersDoNotSurroundHeader/>
  <w:bordersDoNotSurroundFooter/>
  <w:proofState w:spelling="clean" w:grammar="clean"/>
  <w:attachedTemplate r:id="rId1"/>
  <w:defaultTabStop w:val="720"/>
  <w:drawingGridHorizontalSpacing w:val="120"/>
  <w:drawingGridVerticalSpacing w:val="120"/>
  <w:noPunctuationKerning/>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yNjE3MrIwMjM2tDBU0lEKTi0uzszPAykwN60FAIZXahotAAAA"/>
    <w:docVar w:name="EN.InstantFormat" w:val="&lt;ENInstantFormat&gt;&lt;Enabled&gt;1&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sd0peady5vrd7e2fd45w9fexpp5r5sadzfw&quot;&gt;My EndNote Library&lt;record-ids&gt;&lt;item&gt;35&lt;/item&gt;&lt;item&gt;379&lt;/item&gt;&lt;item&gt;685&lt;/item&gt;&lt;item&gt;693&lt;/item&gt;&lt;item&gt;694&lt;/item&gt;&lt;item&gt;695&lt;/item&gt;&lt;/record-ids&gt;&lt;/item&gt;&lt;/Libraries&gt;"/>
  </w:docVars>
  <w:rsids>
    <w:rsidRoot w:val="002B679C"/>
    <w:rsid w:val="00000D49"/>
    <w:rsid w:val="00005DA4"/>
    <w:rsid w:val="00005E54"/>
    <w:rsid w:val="000069AB"/>
    <w:rsid w:val="00006A49"/>
    <w:rsid w:val="000111E4"/>
    <w:rsid w:val="00011242"/>
    <w:rsid w:val="0001607B"/>
    <w:rsid w:val="00023AAD"/>
    <w:rsid w:val="00024ECA"/>
    <w:rsid w:val="0002773A"/>
    <w:rsid w:val="0003151E"/>
    <w:rsid w:val="000342AC"/>
    <w:rsid w:val="00034A85"/>
    <w:rsid w:val="000408C0"/>
    <w:rsid w:val="000411AB"/>
    <w:rsid w:val="00044160"/>
    <w:rsid w:val="00044AFC"/>
    <w:rsid w:val="00044EFF"/>
    <w:rsid w:val="0004535F"/>
    <w:rsid w:val="00046CCD"/>
    <w:rsid w:val="00051C93"/>
    <w:rsid w:val="00054AFF"/>
    <w:rsid w:val="00054B2A"/>
    <w:rsid w:val="00055950"/>
    <w:rsid w:val="000649A5"/>
    <w:rsid w:val="000657F6"/>
    <w:rsid w:val="000666E6"/>
    <w:rsid w:val="000674A0"/>
    <w:rsid w:val="00067BCE"/>
    <w:rsid w:val="000708CC"/>
    <w:rsid w:val="00071084"/>
    <w:rsid w:val="00073D08"/>
    <w:rsid w:val="00074363"/>
    <w:rsid w:val="00076F74"/>
    <w:rsid w:val="00077561"/>
    <w:rsid w:val="00080B3C"/>
    <w:rsid w:val="00081498"/>
    <w:rsid w:val="00083D41"/>
    <w:rsid w:val="0008546E"/>
    <w:rsid w:val="00094764"/>
    <w:rsid w:val="00097ED2"/>
    <w:rsid w:val="000A1969"/>
    <w:rsid w:val="000A27A0"/>
    <w:rsid w:val="000A2A7F"/>
    <w:rsid w:val="000A2D87"/>
    <w:rsid w:val="000A438C"/>
    <w:rsid w:val="000B2DF3"/>
    <w:rsid w:val="000B3ECB"/>
    <w:rsid w:val="000B4AAE"/>
    <w:rsid w:val="000B64E7"/>
    <w:rsid w:val="000C2FD7"/>
    <w:rsid w:val="000D183F"/>
    <w:rsid w:val="000D67A4"/>
    <w:rsid w:val="000E460E"/>
    <w:rsid w:val="000E5B34"/>
    <w:rsid w:val="000F2991"/>
    <w:rsid w:val="000F4446"/>
    <w:rsid w:val="000F4D45"/>
    <w:rsid w:val="000F6B9B"/>
    <w:rsid w:val="000F7617"/>
    <w:rsid w:val="00101E37"/>
    <w:rsid w:val="00107FED"/>
    <w:rsid w:val="00110C40"/>
    <w:rsid w:val="001117C3"/>
    <w:rsid w:val="00112ABA"/>
    <w:rsid w:val="00115E3D"/>
    <w:rsid w:val="00122632"/>
    <w:rsid w:val="001235EF"/>
    <w:rsid w:val="001236DD"/>
    <w:rsid w:val="0012665B"/>
    <w:rsid w:val="00131C3A"/>
    <w:rsid w:val="00132FB1"/>
    <w:rsid w:val="00134262"/>
    <w:rsid w:val="00140777"/>
    <w:rsid w:val="0014148E"/>
    <w:rsid w:val="00141996"/>
    <w:rsid w:val="00142D01"/>
    <w:rsid w:val="001432C0"/>
    <w:rsid w:val="001447E9"/>
    <w:rsid w:val="001455D7"/>
    <w:rsid w:val="001548AD"/>
    <w:rsid w:val="0016148B"/>
    <w:rsid w:val="00162BCB"/>
    <w:rsid w:val="001633BA"/>
    <w:rsid w:val="00163F75"/>
    <w:rsid w:val="0016490C"/>
    <w:rsid w:val="0016589A"/>
    <w:rsid w:val="0016798B"/>
    <w:rsid w:val="00171FAA"/>
    <w:rsid w:val="00177EA2"/>
    <w:rsid w:val="00181A4E"/>
    <w:rsid w:val="00183364"/>
    <w:rsid w:val="00185B23"/>
    <w:rsid w:val="00187DA0"/>
    <w:rsid w:val="00190D4E"/>
    <w:rsid w:val="001958DD"/>
    <w:rsid w:val="00196A04"/>
    <w:rsid w:val="001A106B"/>
    <w:rsid w:val="001A18E7"/>
    <w:rsid w:val="001A1FA1"/>
    <w:rsid w:val="001A4281"/>
    <w:rsid w:val="001A632F"/>
    <w:rsid w:val="001B7BD5"/>
    <w:rsid w:val="001C022A"/>
    <w:rsid w:val="001C691D"/>
    <w:rsid w:val="001D0C9B"/>
    <w:rsid w:val="001D1C2B"/>
    <w:rsid w:val="001D74BB"/>
    <w:rsid w:val="001E0D30"/>
    <w:rsid w:val="001E19F9"/>
    <w:rsid w:val="001E35D5"/>
    <w:rsid w:val="001E4C86"/>
    <w:rsid w:val="001E664D"/>
    <w:rsid w:val="001F1A33"/>
    <w:rsid w:val="001F6316"/>
    <w:rsid w:val="001F7604"/>
    <w:rsid w:val="00206298"/>
    <w:rsid w:val="00211401"/>
    <w:rsid w:val="00220225"/>
    <w:rsid w:val="002229BF"/>
    <w:rsid w:val="00225293"/>
    <w:rsid w:val="00227130"/>
    <w:rsid w:val="00230B9D"/>
    <w:rsid w:val="00232FBC"/>
    <w:rsid w:val="00237DBF"/>
    <w:rsid w:val="002406CC"/>
    <w:rsid w:val="00242FEC"/>
    <w:rsid w:val="00251A9A"/>
    <w:rsid w:val="00252AE3"/>
    <w:rsid w:val="00255548"/>
    <w:rsid w:val="002579FC"/>
    <w:rsid w:val="002628B1"/>
    <w:rsid w:val="00271159"/>
    <w:rsid w:val="002732D0"/>
    <w:rsid w:val="00276976"/>
    <w:rsid w:val="002800B4"/>
    <w:rsid w:val="00281362"/>
    <w:rsid w:val="00281470"/>
    <w:rsid w:val="00281EC1"/>
    <w:rsid w:val="00283D63"/>
    <w:rsid w:val="00285E3C"/>
    <w:rsid w:val="00290995"/>
    <w:rsid w:val="00290E36"/>
    <w:rsid w:val="00291E85"/>
    <w:rsid w:val="0029316B"/>
    <w:rsid w:val="002956AC"/>
    <w:rsid w:val="00296D8A"/>
    <w:rsid w:val="002A242D"/>
    <w:rsid w:val="002A543C"/>
    <w:rsid w:val="002B0067"/>
    <w:rsid w:val="002B152A"/>
    <w:rsid w:val="002B3AA6"/>
    <w:rsid w:val="002B5544"/>
    <w:rsid w:val="002B586D"/>
    <w:rsid w:val="002B679C"/>
    <w:rsid w:val="002C25A0"/>
    <w:rsid w:val="002C5FE4"/>
    <w:rsid w:val="002D1D09"/>
    <w:rsid w:val="002D39FE"/>
    <w:rsid w:val="002D418C"/>
    <w:rsid w:val="002D538F"/>
    <w:rsid w:val="002E0044"/>
    <w:rsid w:val="002E1AE1"/>
    <w:rsid w:val="002E36CA"/>
    <w:rsid w:val="002F1A4E"/>
    <w:rsid w:val="002F1A87"/>
    <w:rsid w:val="002F238E"/>
    <w:rsid w:val="002F36CA"/>
    <w:rsid w:val="002F5BB3"/>
    <w:rsid w:val="002F5EDF"/>
    <w:rsid w:val="002F71F4"/>
    <w:rsid w:val="00302B81"/>
    <w:rsid w:val="00303255"/>
    <w:rsid w:val="00303716"/>
    <w:rsid w:val="00304028"/>
    <w:rsid w:val="00311E78"/>
    <w:rsid w:val="00317AA6"/>
    <w:rsid w:val="003200B4"/>
    <w:rsid w:val="00323DFD"/>
    <w:rsid w:val="00333198"/>
    <w:rsid w:val="00333E4B"/>
    <w:rsid w:val="00334D24"/>
    <w:rsid w:val="00335B0D"/>
    <w:rsid w:val="00337D61"/>
    <w:rsid w:val="00340C32"/>
    <w:rsid w:val="00342E3F"/>
    <w:rsid w:val="0034518E"/>
    <w:rsid w:val="00353998"/>
    <w:rsid w:val="00354A2F"/>
    <w:rsid w:val="0036071B"/>
    <w:rsid w:val="00362AA4"/>
    <w:rsid w:val="00366C64"/>
    <w:rsid w:val="00367C87"/>
    <w:rsid w:val="00370A7C"/>
    <w:rsid w:val="00373462"/>
    <w:rsid w:val="00373F29"/>
    <w:rsid w:val="00375858"/>
    <w:rsid w:val="0037621F"/>
    <w:rsid w:val="00382A1A"/>
    <w:rsid w:val="00384FD6"/>
    <w:rsid w:val="00385A83"/>
    <w:rsid w:val="00387477"/>
    <w:rsid w:val="00391836"/>
    <w:rsid w:val="00391EC4"/>
    <w:rsid w:val="0039337C"/>
    <w:rsid w:val="00394621"/>
    <w:rsid w:val="00396B8E"/>
    <w:rsid w:val="003A12DC"/>
    <w:rsid w:val="003A30AB"/>
    <w:rsid w:val="003B0E41"/>
    <w:rsid w:val="003B3C2B"/>
    <w:rsid w:val="003B72BD"/>
    <w:rsid w:val="003B7817"/>
    <w:rsid w:val="003C1450"/>
    <w:rsid w:val="003C258E"/>
    <w:rsid w:val="003D1496"/>
    <w:rsid w:val="003D5286"/>
    <w:rsid w:val="003D7265"/>
    <w:rsid w:val="003D76F8"/>
    <w:rsid w:val="003E2C3C"/>
    <w:rsid w:val="003F1443"/>
    <w:rsid w:val="003F54F5"/>
    <w:rsid w:val="003F7109"/>
    <w:rsid w:val="0040653F"/>
    <w:rsid w:val="00407FC3"/>
    <w:rsid w:val="00410D97"/>
    <w:rsid w:val="00411A4F"/>
    <w:rsid w:val="004122EB"/>
    <w:rsid w:val="00413358"/>
    <w:rsid w:val="00413825"/>
    <w:rsid w:val="00413F08"/>
    <w:rsid w:val="004177F0"/>
    <w:rsid w:val="00422F94"/>
    <w:rsid w:val="0042614B"/>
    <w:rsid w:val="00427694"/>
    <w:rsid w:val="00430E37"/>
    <w:rsid w:val="00434353"/>
    <w:rsid w:val="004354BD"/>
    <w:rsid w:val="0043661B"/>
    <w:rsid w:val="00440F6C"/>
    <w:rsid w:val="004415BA"/>
    <w:rsid w:val="00444341"/>
    <w:rsid w:val="004647E2"/>
    <w:rsid w:val="00464D87"/>
    <w:rsid w:val="004703FA"/>
    <w:rsid w:val="004735D2"/>
    <w:rsid w:val="00473CF8"/>
    <w:rsid w:val="004754A1"/>
    <w:rsid w:val="00475D10"/>
    <w:rsid w:val="004768BB"/>
    <w:rsid w:val="00476D48"/>
    <w:rsid w:val="00480236"/>
    <w:rsid w:val="00480D92"/>
    <w:rsid w:val="004843F1"/>
    <w:rsid w:val="00486EF7"/>
    <w:rsid w:val="00490611"/>
    <w:rsid w:val="00490645"/>
    <w:rsid w:val="004974EA"/>
    <w:rsid w:val="004A3020"/>
    <w:rsid w:val="004A377E"/>
    <w:rsid w:val="004A4A8F"/>
    <w:rsid w:val="004A6B31"/>
    <w:rsid w:val="004B3130"/>
    <w:rsid w:val="004B4153"/>
    <w:rsid w:val="004B4E16"/>
    <w:rsid w:val="004B54E5"/>
    <w:rsid w:val="004C08B4"/>
    <w:rsid w:val="004C480C"/>
    <w:rsid w:val="004C56CF"/>
    <w:rsid w:val="004D0D48"/>
    <w:rsid w:val="004D3175"/>
    <w:rsid w:val="004D4236"/>
    <w:rsid w:val="004D745A"/>
    <w:rsid w:val="004E0B01"/>
    <w:rsid w:val="004E1FD9"/>
    <w:rsid w:val="004E2E8F"/>
    <w:rsid w:val="004E432E"/>
    <w:rsid w:val="004E7D8E"/>
    <w:rsid w:val="004F329B"/>
    <w:rsid w:val="004F3FD4"/>
    <w:rsid w:val="004F46F4"/>
    <w:rsid w:val="004F51F0"/>
    <w:rsid w:val="004F63E7"/>
    <w:rsid w:val="004F76B9"/>
    <w:rsid w:val="00501E41"/>
    <w:rsid w:val="0050225B"/>
    <w:rsid w:val="005027CD"/>
    <w:rsid w:val="00503696"/>
    <w:rsid w:val="005049B8"/>
    <w:rsid w:val="005126CD"/>
    <w:rsid w:val="00513A6E"/>
    <w:rsid w:val="00514822"/>
    <w:rsid w:val="00523FBC"/>
    <w:rsid w:val="00524C83"/>
    <w:rsid w:val="005258AB"/>
    <w:rsid w:val="005263A0"/>
    <w:rsid w:val="00526596"/>
    <w:rsid w:val="00530AF8"/>
    <w:rsid w:val="00531B1B"/>
    <w:rsid w:val="00533E42"/>
    <w:rsid w:val="0053568A"/>
    <w:rsid w:val="00536F3E"/>
    <w:rsid w:val="0054516B"/>
    <w:rsid w:val="005458F0"/>
    <w:rsid w:val="00547B22"/>
    <w:rsid w:val="00547ECF"/>
    <w:rsid w:val="0055368A"/>
    <w:rsid w:val="00554FC2"/>
    <w:rsid w:val="005567B5"/>
    <w:rsid w:val="005611FE"/>
    <w:rsid w:val="00567D53"/>
    <w:rsid w:val="00571B2A"/>
    <w:rsid w:val="00573713"/>
    <w:rsid w:val="00573D42"/>
    <w:rsid w:val="005749C0"/>
    <w:rsid w:val="00577A12"/>
    <w:rsid w:val="00577ED0"/>
    <w:rsid w:val="00581E3B"/>
    <w:rsid w:val="00582531"/>
    <w:rsid w:val="0058259A"/>
    <w:rsid w:val="00582AF1"/>
    <w:rsid w:val="00583E42"/>
    <w:rsid w:val="0058447F"/>
    <w:rsid w:val="005872C7"/>
    <w:rsid w:val="00587EAF"/>
    <w:rsid w:val="00591108"/>
    <w:rsid w:val="00592DBB"/>
    <w:rsid w:val="005937F4"/>
    <w:rsid w:val="00595589"/>
    <w:rsid w:val="0059597C"/>
    <w:rsid w:val="005962D9"/>
    <w:rsid w:val="005A1A00"/>
    <w:rsid w:val="005A1E03"/>
    <w:rsid w:val="005A3047"/>
    <w:rsid w:val="005A4FB1"/>
    <w:rsid w:val="005A63C9"/>
    <w:rsid w:val="005A6D27"/>
    <w:rsid w:val="005A7808"/>
    <w:rsid w:val="005B251F"/>
    <w:rsid w:val="005B67D8"/>
    <w:rsid w:val="005C4344"/>
    <w:rsid w:val="005C68A1"/>
    <w:rsid w:val="005C6BB4"/>
    <w:rsid w:val="005D09FE"/>
    <w:rsid w:val="005D4BCF"/>
    <w:rsid w:val="005D60FA"/>
    <w:rsid w:val="005D73C0"/>
    <w:rsid w:val="005E0986"/>
    <w:rsid w:val="005E2FA0"/>
    <w:rsid w:val="005E68C8"/>
    <w:rsid w:val="005E73EF"/>
    <w:rsid w:val="005F077B"/>
    <w:rsid w:val="005F1FD0"/>
    <w:rsid w:val="005F287B"/>
    <w:rsid w:val="005F762F"/>
    <w:rsid w:val="00602A8F"/>
    <w:rsid w:val="006047CA"/>
    <w:rsid w:val="00605689"/>
    <w:rsid w:val="00605D68"/>
    <w:rsid w:val="00613828"/>
    <w:rsid w:val="00622D92"/>
    <w:rsid w:val="00627F83"/>
    <w:rsid w:val="0063045B"/>
    <w:rsid w:val="006310DE"/>
    <w:rsid w:val="00642D35"/>
    <w:rsid w:val="0064720F"/>
    <w:rsid w:val="00650EF0"/>
    <w:rsid w:val="00654062"/>
    <w:rsid w:val="006549A6"/>
    <w:rsid w:val="0065510D"/>
    <w:rsid w:val="00655AEA"/>
    <w:rsid w:val="006604EE"/>
    <w:rsid w:val="00662134"/>
    <w:rsid w:val="00663375"/>
    <w:rsid w:val="00664317"/>
    <w:rsid w:val="00664720"/>
    <w:rsid w:val="00671AA4"/>
    <w:rsid w:val="00682A4F"/>
    <w:rsid w:val="00686923"/>
    <w:rsid w:val="00690B98"/>
    <w:rsid w:val="00693DAA"/>
    <w:rsid w:val="006955ED"/>
    <w:rsid w:val="00697A8E"/>
    <w:rsid w:val="006A07A9"/>
    <w:rsid w:val="006A369E"/>
    <w:rsid w:val="006A3A63"/>
    <w:rsid w:val="006A3B66"/>
    <w:rsid w:val="006A4490"/>
    <w:rsid w:val="006A5B5E"/>
    <w:rsid w:val="006B08B7"/>
    <w:rsid w:val="006B0EE7"/>
    <w:rsid w:val="006B4052"/>
    <w:rsid w:val="006B41BE"/>
    <w:rsid w:val="006B573F"/>
    <w:rsid w:val="006B7E60"/>
    <w:rsid w:val="006C0793"/>
    <w:rsid w:val="006C17BB"/>
    <w:rsid w:val="006C4428"/>
    <w:rsid w:val="006C4B1C"/>
    <w:rsid w:val="006D0A5F"/>
    <w:rsid w:val="006D24FC"/>
    <w:rsid w:val="006D328D"/>
    <w:rsid w:val="006D3414"/>
    <w:rsid w:val="006D773F"/>
    <w:rsid w:val="006E01DD"/>
    <w:rsid w:val="006E1FEF"/>
    <w:rsid w:val="006E5A04"/>
    <w:rsid w:val="006E6213"/>
    <w:rsid w:val="006F36F8"/>
    <w:rsid w:val="006F42E3"/>
    <w:rsid w:val="006F5473"/>
    <w:rsid w:val="006F7643"/>
    <w:rsid w:val="00702CE2"/>
    <w:rsid w:val="007036E2"/>
    <w:rsid w:val="0070385E"/>
    <w:rsid w:val="00703BAE"/>
    <w:rsid w:val="00713F99"/>
    <w:rsid w:val="00714374"/>
    <w:rsid w:val="00740E20"/>
    <w:rsid w:val="0074135C"/>
    <w:rsid w:val="00742349"/>
    <w:rsid w:val="007452D9"/>
    <w:rsid w:val="00757BCD"/>
    <w:rsid w:val="00760A50"/>
    <w:rsid w:val="00760D96"/>
    <w:rsid w:val="00761D38"/>
    <w:rsid w:val="00762055"/>
    <w:rsid w:val="007669E5"/>
    <w:rsid w:val="00770A68"/>
    <w:rsid w:val="00771C4D"/>
    <w:rsid w:val="00773DF7"/>
    <w:rsid w:val="00775339"/>
    <w:rsid w:val="007755BC"/>
    <w:rsid w:val="0077708D"/>
    <w:rsid w:val="00783BF6"/>
    <w:rsid w:val="00792D06"/>
    <w:rsid w:val="007A1BF2"/>
    <w:rsid w:val="007A380D"/>
    <w:rsid w:val="007A4306"/>
    <w:rsid w:val="007A63C2"/>
    <w:rsid w:val="007B25A3"/>
    <w:rsid w:val="007B33ED"/>
    <w:rsid w:val="007B533D"/>
    <w:rsid w:val="007B5C8E"/>
    <w:rsid w:val="007C029F"/>
    <w:rsid w:val="007C062F"/>
    <w:rsid w:val="007C1E1F"/>
    <w:rsid w:val="007C3D29"/>
    <w:rsid w:val="007C3F73"/>
    <w:rsid w:val="007C43E5"/>
    <w:rsid w:val="007D060F"/>
    <w:rsid w:val="007D2A99"/>
    <w:rsid w:val="007D4F85"/>
    <w:rsid w:val="007E639B"/>
    <w:rsid w:val="007E7D51"/>
    <w:rsid w:val="007E7EAE"/>
    <w:rsid w:val="007F1583"/>
    <w:rsid w:val="007F37E3"/>
    <w:rsid w:val="007F4816"/>
    <w:rsid w:val="007F5F01"/>
    <w:rsid w:val="00800125"/>
    <w:rsid w:val="008046D7"/>
    <w:rsid w:val="008048D6"/>
    <w:rsid w:val="00810688"/>
    <w:rsid w:val="00816B65"/>
    <w:rsid w:val="00816C63"/>
    <w:rsid w:val="00823A0D"/>
    <w:rsid w:val="008324A8"/>
    <w:rsid w:val="008333AC"/>
    <w:rsid w:val="00833FB9"/>
    <w:rsid w:val="00835117"/>
    <w:rsid w:val="0083573E"/>
    <w:rsid w:val="00841617"/>
    <w:rsid w:val="00844BE9"/>
    <w:rsid w:val="00847D1F"/>
    <w:rsid w:val="00850CD4"/>
    <w:rsid w:val="0085578A"/>
    <w:rsid w:val="008607E9"/>
    <w:rsid w:val="00860F7D"/>
    <w:rsid w:val="00861407"/>
    <w:rsid w:val="008645A9"/>
    <w:rsid w:val="00866152"/>
    <w:rsid w:val="00866B0D"/>
    <w:rsid w:val="008676F6"/>
    <w:rsid w:val="00870AFC"/>
    <w:rsid w:val="00870E55"/>
    <w:rsid w:val="00870FA7"/>
    <w:rsid w:val="008718FD"/>
    <w:rsid w:val="00872F13"/>
    <w:rsid w:val="008765E9"/>
    <w:rsid w:val="00877587"/>
    <w:rsid w:val="00880B80"/>
    <w:rsid w:val="0088249E"/>
    <w:rsid w:val="008852FD"/>
    <w:rsid w:val="00886390"/>
    <w:rsid w:val="0089004C"/>
    <w:rsid w:val="00891D2F"/>
    <w:rsid w:val="00891E0C"/>
    <w:rsid w:val="008922D7"/>
    <w:rsid w:val="008930CE"/>
    <w:rsid w:val="00894414"/>
    <w:rsid w:val="008952EF"/>
    <w:rsid w:val="0089545A"/>
    <w:rsid w:val="008A0265"/>
    <w:rsid w:val="008A3176"/>
    <w:rsid w:val="008A4CB1"/>
    <w:rsid w:val="008A76D8"/>
    <w:rsid w:val="008C1B07"/>
    <w:rsid w:val="008C1B7E"/>
    <w:rsid w:val="008C28BE"/>
    <w:rsid w:val="008C7E94"/>
    <w:rsid w:val="008D5B16"/>
    <w:rsid w:val="008D72FA"/>
    <w:rsid w:val="008D771B"/>
    <w:rsid w:val="008E0E2A"/>
    <w:rsid w:val="008F1476"/>
    <w:rsid w:val="008F4BEB"/>
    <w:rsid w:val="008F4EC4"/>
    <w:rsid w:val="008F57C0"/>
    <w:rsid w:val="00902928"/>
    <w:rsid w:val="009148E7"/>
    <w:rsid w:val="00915B48"/>
    <w:rsid w:val="00920225"/>
    <w:rsid w:val="0092089C"/>
    <w:rsid w:val="00923AC9"/>
    <w:rsid w:val="00924A15"/>
    <w:rsid w:val="00924FCD"/>
    <w:rsid w:val="00926900"/>
    <w:rsid w:val="00927103"/>
    <w:rsid w:val="009352A7"/>
    <w:rsid w:val="00937F4A"/>
    <w:rsid w:val="00940A22"/>
    <w:rsid w:val="00942593"/>
    <w:rsid w:val="009450F2"/>
    <w:rsid w:val="0094523D"/>
    <w:rsid w:val="00946097"/>
    <w:rsid w:val="00947900"/>
    <w:rsid w:val="00950250"/>
    <w:rsid w:val="00950A40"/>
    <w:rsid w:val="009521C7"/>
    <w:rsid w:val="0095450B"/>
    <w:rsid w:val="009557CF"/>
    <w:rsid w:val="00967780"/>
    <w:rsid w:val="009719C2"/>
    <w:rsid w:val="00972186"/>
    <w:rsid w:val="0097316F"/>
    <w:rsid w:val="009760E8"/>
    <w:rsid w:val="00976E77"/>
    <w:rsid w:val="0098035C"/>
    <w:rsid w:val="0098270E"/>
    <w:rsid w:val="0098685D"/>
    <w:rsid w:val="00995FE9"/>
    <w:rsid w:val="009A31FC"/>
    <w:rsid w:val="009A350A"/>
    <w:rsid w:val="009A6BC4"/>
    <w:rsid w:val="009B2B17"/>
    <w:rsid w:val="009B3AA0"/>
    <w:rsid w:val="009B4458"/>
    <w:rsid w:val="009B6B27"/>
    <w:rsid w:val="009C247C"/>
    <w:rsid w:val="009C2A22"/>
    <w:rsid w:val="009C32B8"/>
    <w:rsid w:val="009C3E48"/>
    <w:rsid w:val="009C5A9E"/>
    <w:rsid w:val="009D26D5"/>
    <w:rsid w:val="009D4F03"/>
    <w:rsid w:val="009D65B1"/>
    <w:rsid w:val="009D6A7C"/>
    <w:rsid w:val="009D7C75"/>
    <w:rsid w:val="009E0A8A"/>
    <w:rsid w:val="009E11CC"/>
    <w:rsid w:val="009E31AF"/>
    <w:rsid w:val="009E7EE6"/>
    <w:rsid w:val="009F3BD8"/>
    <w:rsid w:val="009F47BF"/>
    <w:rsid w:val="009F5849"/>
    <w:rsid w:val="009F6FD3"/>
    <w:rsid w:val="00A023A6"/>
    <w:rsid w:val="00A0370C"/>
    <w:rsid w:val="00A06574"/>
    <w:rsid w:val="00A06FB7"/>
    <w:rsid w:val="00A11E3E"/>
    <w:rsid w:val="00A142EC"/>
    <w:rsid w:val="00A15D72"/>
    <w:rsid w:val="00A222AE"/>
    <w:rsid w:val="00A24173"/>
    <w:rsid w:val="00A24BCC"/>
    <w:rsid w:val="00A253FA"/>
    <w:rsid w:val="00A262AB"/>
    <w:rsid w:val="00A352AA"/>
    <w:rsid w:val="00A36416"/>
    <w:rsid w:val="00A375A6"/>
    <w:rsid w:val="00A468DE"/>
    <w:rsid w:val="00A47819"/>
    <w:rsid w:val="00A47FEB"/>
    <w:rsid w:val="00A50B0F"/>
    <w:rsid w:val="00A52E93"/>
    <w:rsid w:val="00A540F7"/>
    <w:rsid w:val="00A54121"/>
    <w:rsid w:val="00A54544"/>
    <w:rsid w:val="00A5495B"/>
    <w:rsid w:val="00A60F11"/>
    <w:rsid w:val="00A62718"/>
    <w:rsid w:val="00A642A8"/>
    <w:rsid w:val="00A64BD0"/>
    <w:rsid w:val="00A65CBA"/>
    <w:rsid w:val="00A66DF9"/>
    <w:rsid w:val="00A70692"/>
    <w:rsid w:val="00A71E0C"/>
    <w:rsid w:val="00A72C0E"/>
    <w:rsid w:val="00A77A6E"/>
    <w:rsid w:val="00A82415"/>
    <w:rsid w:val="00A82484"/>
    <w:rsid w:val="00A82EB2"/>
    <w:rsid w:val="00A8614B"/>
    <w:rsid w:val="00A86478"/>
    <w:rsid w:val="00A87C05"/>
    <w:rsid w:val="00A90576"/>
    <w:rsid w:val="00A91F6E"/>
    <w:rsid w:val="00A978CE"/>
    <w:rsid w:val="00AA2402"/>
    <w:rsid w:val="00AB779D"/>
    <w:rsid w:val="00AC72C8"/>
    <w:rsid w:val="00AC78B7"/>
    <w:rsid w:val="00AD58F3"/>
    <w:rsid w:val="00AD68A2"/>
    <w:rsid w:val="00AE04B3"/>
    <w:rsid w:val="00AE107B"/>
    <w:rsid w:val="00AE2819"/>
    <w:rsid w:val="00AE67EC"/>
    <w:rsid w:val="00AE7B0C"/>
    <w:rsid w:val="00AF4645"/>
    <w:rsid w:val="00B00ACD"/>
    <w:rsid w:val="00B01198"/>
    <w:rsid w:val="00B02E0E"/>
    <w:rsid w:val="00B10589"/>
    <w:rsid w:val="00B108FD"/>
    <w:rsid w:val="00B10BF7"/>
    <w:rsid w:val="00B13126"/>
    <w:rsid w:val="00B21E51"/>
    <w:rsid w:val="00B23DB7"/>
    <w:rsid w:val="00B300FA"/>
    <w:rsid w:val="00B35934"/>
    <w:rsid w:val="00B43861"/>
    <w:rsid w:val="00B4415B"/>
    <w:rsid w:val="00B47551"/>
    <w:rsid w:val="00B505BA"/>
    <w:rsid w:val="00B50C2E"/>
    <w:rsid w:val="00B512F6"/>
    <w:rsid w:val="00B52E20"/>
    <w:rsid w:val="00B5453C"/>
    <w:rsid w:val="00B54F5F"/>
    <w:rsid w:val="00B639B1"/>
    <w:rsid w:val="00B6656B"/>
    <w:rsid w:val="00B67383"/>
    <w:rsid w:val="00B74011"/>
    <w:rsid w:val="00B75545"/>
    <w:rsid w:val="00B75739"/>
    <w:rsid w:val="00B7631A"/>
    <w:rsid w:val="00B83292"/>
    <w:rsid w:val="00B8497E"/>
    <w:rsid w:val="00B8614E"/>
    <w:rsid w:val="00B90FFA"/>
    <w:rsid w:val="00B9185B"/>
    <w:rsid w:val="00B91E63"/>
    <w:rsid w:val="00B9278E"/>
    <w:rsid w:val="00B92B14"/>
    <w:rsid w:val="00B97738"/>
    <w:rsid w:val="00B97A55"/>
    <w:rsid w:val="00B97A9F"/>
    <w:rsid w:val="00BA17CA"/>
    <w:rsid w:val="00BA69F3"/>
    <w:rsid w:val="00BB3AB5"/>
    <w:rsid w:val="00BB49FD"/>
    <w:rsid w:val="00BC55FA"/>
    <w:rsid w:val="00BC58EF"/>
    <w:rsid w:val="00BC5E61"/>
    <w:rsid w:val="00BC6D9C"/>
    <w:rsid w:val="00BD61F5"/>
    <w:rsid w:val="00BE3C8C"/>
    <w:rsid w:val="00BE74BA"/>
    <w:rsid w:val="00BF07E3"/>
    <w:rsid w:val="00BF7426"/>
    <w:rsid w:val="00BF7B15"/>
    <w:rsid w:val="00C0094A"/>
    <w:rsid w:val="00C0537E"/>
    <w:rsid w:val="00C05BDA"/>
    <w:rsid w:val="00C21BE5"/>
    <w:rsid w:val="00C22819"/>
    <w:rsid w:val="00C31110"/>
    <w:rsid w:val="00C34637"/>
    <w:rsid w:val="00C3508D"/>
    <w:rsid w:val="00C40BF7"/>
    <w:rsid w:val="00C4187B"/>
    <w:rsid w:val="00C4196F"/>
    <w:rsid w:val="00C47FE5"/>
    <w:rsid w:val="00C53962"/>
    <w:rsid w:val="00C60022"/>
    <w:rsid w:val="00C62EC5"/>
    <w:rsid w:val="00C65361"/>
    <w:rsid w:val="00C67A37"/>
    <w:rsid w:val="00C814B3"/>
    <w:rsid w:val="00C82B7F"/>
    <w:rsid w:val="00C912B7"/>
    <w:rsid w:val="00C93A26"/>
    <w:rsid w:val="00C961F2"/>
    <w:rsid w:val="00C9663B"/>
    <w:rsid w:val="00CA2C8D"/>
    <w:rsid w:val="00CA6DE4"/>
    <w:rsid w:val="00CB2086"/>
    <w:rsid w:val="00CB20A9"/>
    <w:rsid w:val="00CB3425"/>
    <w:rsid w:val="00CC0D95"/>
    <w:rsid w:val="00CC1E5F"/>
    <w:rsid w:val="00CC3F8F"/>
    <w:rsid w:val="00CC43D5"/>
    <w:rsid w:val="00CC478A"/>
    <w:rsid w:val="00CC57B4"/>
    <w:rsid w:val="00CC6525"/>
    <w:rsid w:val="00CD0370"/>
    <w:rsid w:val="00CD2206"/>
    <w:rsid w:val="00CD4C47"/>
    <w:rsid w:val="00CD4E8F"/>
    <w:rsid w:val="00CD7991"/>
    <w:rsid w:val="00CD7BCD"/>
    <w:rsid w:val="00CE2121"/>
    <w:rsid w:val="00CE2D13"/>
    <w:rsid w:val="00CE3108"/>
    <w:rsid w:val="00CE377E"/>
    <w:rsid w:val="00CE5939"/>
    <w:rsid w:val="00CE7A3E"/>
    <w:rsid w:val="00CE7A74"/>
    <w:rsid w:val="00CF04D7"/>
    <w:rsid w:val="00CF162A"/>
    <w:rsid w:val="00CF20E4"/>
    <w:rsid w:val="00CF6DB1"/>
    <w:rsid w:val="00CF6FC7"/>
    <w:rsid w:val="00D04F83"/>
    <w:rsid w:val="00D05700"/>
    <w:rsid w:val="00D078B9"/>
    <w:rsid w:val="00D10C29"/>
    <w:rsid w:val="00D1451C"/>
    <w:rsid w:val="00D16AD0"/>
    <w:rsid w:val="00D22DE5"/>
    <w:rsid w:val="00D23F5A"/>
    <w:rsid w:val="00D27076"/>
    <w:rsid w:val="00D309F7"/>
    <w:rsid w:val="00D34F19"/>
    <w:rsid w:val="00D416B4"/>
    <w:rsid w:val="00D43C24"/>
    <w:rsid w:val="00D445AE"/>
    <w:rsid w:val="00D50AF4"/>
    <w:rsid w:val="00D516B4"/>
    <w:rsid w:val="00D52403"/>
    <w:rsid w:val="00D52B24"/>
    <w:rsid w:val="00D53404"/>
    <w:rsid w:val="00D61C79"/>
    <w:rsid w:val="00D63C23"/>
    <w:rsid w:val="00D65B52"/>
    <w:rsid w:val="00D65CF5"/>
    <w:rsid w:val="00D70549"/>
    <w:rsid w:val="00D70C3A"/>
    <w:rsid w:val="00D71BC5"/>
    <w:rsid w:val="00D725B3"/>
    <w:rsid w:val="00D73EE8"/>
    <w:rsid w:val="00D811B0"/>
    <w:rsid w:val="00D8669F"/>
    <w:rsid w:val="00D9112B"/>
    <w:rsid w:val="00D937D6"/>
    <w:rsid w:val="00D9394C"/>
    <w:rsid w:val="00D93ACB"/>
    <w:rsid w:val="00D9444B"/>
    <w:rsid w:val="00DA7830"/>
    <w:rsid w:val="00DB0948"/>
    <w:rsid w:val="00DB2FFC"/>
    <w:rsid w:val="00DB7716"/>
    <w:rsid w:val="00DC0E42"/>
    <w:rsid w:val="00DC24F6"/>
    <w:rsid w:val="00DC4B28"/>
    <w:rsid w:val="00DC5CAA"/>
    <w:rsid w:val="00DC670C"/>
    <w:rsid w:val="00DD38B2"/>
    <w:rsid w:val="00DD645B"/>
    <w:rsid w:val="00DE13C4"/>
    <w:rsid w:val="00DE61EF"/>
    <w:rsid w:val="00DE69EA"/>
    <w:rsid w:val="00DE6CCA"/>
    <w:rsid w:val="00DF3EDC"/>
    <w:rsid w:val="00DF794B"/>
    <w:rsid w:val="00DF7F5F"/>
    <w:rsid w:val="00E051A2"/>
    <w:rsid w:val="00E1070D"/>
    <w:rsid w:val="00E10CA1"/>
    <w:rsid w:val="00E15F32"/>
    <w:rsid w:val="00E16BE2"/>
    <w:rsid w:val="00E21181"/>
    <w:rsid w:val="00E26FE4"/>
    <w:rsid w:val="00E31476"/>
    <w:rsid w:val="00E32E5A"/>
    <w:rsid w:val="00E35E4E"/>
    <w:rsid w:val="00E41254"/>
    <w:rsid w:val="00E447A6"/>
    <w:rsid w:val="00E478BF"/>
    <w:rsid w:val="00E5098C"/>
    <w:rsid w:val="00E518F8"/>
    <w:rsid w:val="00E545C7"/>
    <w:rsid w:val="00E607A8"/>
    <w:rsid w:val="00E61B48"/>
    <w:rsid w:val="00E62883"/>
    <w:rsid w:val="00E67FA1"/>
    <w:rsid w:val="00E72570"/>
    <w:rsid w:val="00E72EF0"/>
    <w:rsid w:val="00E733A8"/>
    <w:rsid w:val="00E7766A"/>
    <w:rsid w:val="00E945E0"/>
    <w:rsid w:val="00E946AB"/>
    <w:rsid w:val="00E95E1F"/>
    <w:rsid w:val="00E96E81"/>
    <w:rsid w:val="00EA1261"/>
    <w:rsid w:val="00EA31A8"/>
    <w:rsid w:val="00EB1AC1"/>
    <w:rsid w:val="00EB3F90"/>
    <w:rsid w:val="00EB4ABC"/>
    <w:rsid w:val="00EB4FEE"/>
    <w:rsid w:val="00EC14ED"/>
    <w:rsid w:val="00EC1737"/>
    <w:rsid w:val="00EC2A37"/>
    <w:rsid w:val="00EC4061"/>
    <w:rsid w:val="00ED08FE"/>
    <w:rsid w:val="00ED1169"/>
    <w:rsid w:val="00ED2DA2"/>
    <w:rsid w:val="00ED55B5"/>
    <w:rsid w:val="00ED59AC"/>
    <w:rsid w:val="00EE0DFF"/>
    <w:rsid w:val="00EE1B0B"/>
    <w:rsid w:val="00EE4135"/>
    <w:rsid w:val="00EE4E9C"/>
    <w:rsid w:val="00EE518F"/>
    <w:rsid w:val="00EE52F6"/>
    <w:rsid w:val="00EF2112"/>
    <w:rsid w:val="00EF2F0F"/>
    <w:rsid w:val="00EF5F93"/>
    <w:rsid w:val="00F00B00"/>
    <w:rsid w:val="00F03116"/>
    <w:rsid w:val="00F0740D"/>
    <w:rsid w:val="00F1041A"/>
    <w:rsid w:val="00F12147"/>
    <w:rsid w:val="00F122CB"/>
    <w:rsid w:val="00F139BA"/>
    <w:rsid w:val="00F211A3"/>
    <w:rsid w:val="00F21C0C"/>
    <w:rsid w:val="00F2663D"/>
    <w:rsid w:val="00F325AB"/>
    <w:rsid w:val="00F33AC6"/>
    <w:rsid w:val="00F356A1"/>
    <w:rsid w:val="00F35B70"/>
    <w:rsid w:val="00F45981"/>
    <w:rsid w:val="00F501A1"/>
    <w:rsid w:val="00F51027"/>
    <w:rsid w:val="00F51F49"/>
    <w:rsid w:val="00F5278A"/>
    <w:rsid w:val="00F53C28"/>
    <w:rsid w:val="00F569B6"/>
    <w:rsid w:val="00F5725F"/>
    <w:rsid w:val="00F6223B"/>
    <w:rsid w:val="00F634A2"/>
    <w:rsid w:val="00F63C6F"/>
    <w:rsid w:val="00F643B0"/>
    <w:rsid w:val="00F67BBD"/>
    <w:rsid w:val="00F7129D"/>
    <w:rsid w:val="00F72DFA"/>
    <w:rsid w:val="00F762A6"/>
    <w:rsid w:val="00F81399"/>
    <w:rsid w:val="00FA00B6"/>
    <w:rsid w:val="00FA1C16"/>
    <w:rsid w:val="00FA2F62"/>
    <w:rsid w:val="00FA554C"/>
    <w:rsid w:val="00FA720A"/>
    <w:rsid w:val="00FB0D07"/>
    <w:rsid w:val="00FB2C7F"/>
    <w:rsid w:val="00FB3963"/>
    <w:rsid w:val="00FB7AB8"/>
    <w:rsid w:val="00FC13E4"/>
    <w:rsid w:val="00FC2944"/>
    <w:rsid w:val="00FC45DC"/>
    <w:rsid w:val="00FC729C"/>
    <w:rsid w:val="00FD1730"/>
    <w:rsid w:val="00FD2A16"/>
    <w:rsid w:val="00FD3035"/>
    <w:rsid w:val="00FD3E6A"/>
    <w:rsid w:val="00FD5553"/>
    <w:rsid w:val="00FD6147"/>
    <w:rsid w:val="00FD6964"/>
    <w:rsid w:val="00FE1EB0"/>
    <w:rsid w:val="00FE6FEC"/>
    <w:rsid w:val="00FF016A"/>
    <w:rsid w:val="00FF196F"/>
    <w:rsid w:val="00FF403E"/>
    <w:rsid w:val="00FF4B11"/>
    <w:rsid w:val="00FF5587"/>
    <w:rsid w:val="00FF6562"/>
    <w:rsid w:val="00FF6970"/>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A822CA"/>
  <w15:docId w15:val="{CA7241A7-2579-4964-8DD5-E4CAEA4E3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algun Gothic" w:hAnsi="Times New Roman" w:cs="Times New Roman"/>
        <w:sz w:val="16"/>
        <w:lang w:val="en-IN" w:eastAsia="en-I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691D"/>
    <w:pPr>
      <w:widowControl w:val="0"/>
      <w:ind w:firstLineChars="200" w:firstLine="200"/>
      <w:jc w:val="both"/>
    </w:pPr>
    <w:rPr>
      <w:rFonts w:eastAsia="Times New Roman"/>
      <w:kern w:val="2"/>
      <w:sz w:val="21"/>
      <w:szCs w:val="21"/>
      <w:lang w:val="en-US" w:eastAsia="zh-CN"/>
    </w:rPr>
  </w:style>
  <w:style w:type="paragraph" w:styleId="1">
    <w:name w:val="heading 1"/>
    <w:aliases w:val="一级标题"/>
    <w:basedOn w:val="a"/>
    <w:next w:val="a"/>
    <w:link w:val="10"/>
    <w:autoRedefine/>
    <w:uiPriority w:val="1"/>
    <w:qFormat/>
    <w:rsid w:val="001C691D"/>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1C691D"/>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1C691D"/>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1C691D"/>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1C691D"/>
    <w:pPr>
      <w:keepNext/>
      <w:keepLines/>
      <w:numPr>
        <w:ilvl w:val="5"/>
        <w:numId w:val="41"/>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1C691D"/>
    <w:pPr>
      <w:keepNext/>
      <w:keepLines/>
      <w:numPr>
        <w:ilvl w:val="6"/>
        <w:numId w:val="41"/>
      </w:numPr>
      <w:spacing w:before="240" w:after="64" w:line="320" w:lineRule="auto"/>
      <w:ind w:firstLineChars="0" w:firstLine="0"/>
      <w:outlineLvl w:val="6"/>
    </w:pPr>
    <w:rPr>
      <w:b/>
      <w:bCs/>
      <w:sz w:val="24"/>
      <w:szCs w:val="24"/>
    </w:rPr>
  </w:style>
  <w:style w:type="paragraph" w:styleId="8">
    <w:name w:val="heading 8"/>
    <w:basedOn w:val="a"/>
    <w:next w:val="a"/>
    <w:link w:val="80"/>
    <w:uiPriority w:val="9"/>
    <w:semiHidden/>
    <w:unhideWhenUsed/>
    <w:qFormat/>
    <w:rsid w:val="001C691D"/>
    <w:pPr>
      <w:keepNext/>
      <w:keepLines/>
      <w:numPr>
        <w:ilvl w:val="7"/>
        <w:numId w:val="41"/>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1C691D"/>
    <w:pPr>
      <w:keepNext/>
      <w:keepLines/>
      <w:numPr>
        <w:ilvl w:val="8"/>
        <w:numId w:val="41"/>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unhideWhenUsed/>
    <w:qFormat/>
    <w:rsid w:val="001C691D"/>
    <w:pPr>
      <w:ind w:firstLineChars="0" w:firstLine="0"/>
    </w:pPr>
  </w:style>
  <w:style w:type="paragraph" w:customStyle="1" w:styleId="Els-1storder-head">
    <w:name w:val="Els-1storder-head"/>
    <w:next w:val="Els-body-text"/>
    <w:pPr>
      <w:keepNext/>
      <w:numPr>
        <w:numId w:val="22"/>
      </w:numPr>
      <w:suppressAutoHyphens/>
      <w:spacing w:before="240" w:after="240" w:line="240" w:lineRule="exact"/>
    </w:pPr>
    <w:rPr>
      <w:b/>
      <w:lang w:val="en-US" w:eastAsia="en-US"/>
    </w:rPr>
  </w:style>
  <w:style w:type="paragraph" w:customStyle="1" w:styleId="Els-2ndorder-head">
    <w:name w:val="Els-2ndorder-head"/>
    <w:next w:val="Els-body-text"/>
    <w:pPr>
      <w:keepNext/>
      <w:numPr>
        <w:ilvl w:val="1"/>
        <w:numId w:val="23"/>
      </w:numPr>
      <w:suppressAutoHyphens/>
      <w:spacing w:before="240" w:after="240" w:line="240" w:lineRule="exact"/>
    </w:pPr>
    <w:rPr>
      <w:i/>
      <w:lang w:val="en-US" w:eastAsia="en-US"/>
    </w:rPr>
  </w:style>
  <w:style w:type="paragraph" w:customStyle="1" w:styleId="Els-3rdorder-head">
    <w:name w:val="Els-3rdorder-head"/>
    <w:next w:val="Els-body-text"/>
    <w:pPr>
      <w:keepNext/>
      <w:numPr>
        <w:ilvl w:val="2"/>
        <w:numId w:val="24"/>
      </w:numPr>
      <w:tabs>
        <w:tab w:val="num" w:pos="360"/>
      </w:tabs>
      <w:suppressAutoHyphens/>
      <w:spacing w:before="240" w:line="240" w:lineRule="exact"/>
    </w:pPr>
    <w:rPr>
      <w:i/>
      <w:lang w:val="en-US" w:eastAsia="en-US"/>
    </w:rPr>
  </w:style>
  <w:style w:type="paragraph" w:customStyle="1" w:styleId="Els-4thorder-head">
    <w:name w:val="Els-4thorder-head"/>
    <w:next w:val="Els-body-text"/>
    <w:pPr>
      <w:keepNext/>
      <w:numPr>
        <w:ilvl w:val="3"/>
        <w:numId w:val="25"/>
      </w:numPr>
      <w:tabs>
        <w:tab w:val="num" w:pos="360"/>
      </w:tabs>
      <w:suppressAutoHyphens/>
      <w:spacing w:before="240" w:line="240" w:lineRule="exact"/>
    </w:pPr>
    <w:rPr>
      <w:i/>
      <w:lang w:val="en-US" w:eastAsia="en-US"/>
    </w:rPr>
  </w:style>
  <w:style w:type="paragraph" w:customStyle="1" w:styleId="Els-Abstract-head">
    <w:name w:val="Els-Abstract-head"/>
    <w:next w:val="a"/>
    <w:pPr>
      <w:keepNext/>
      <w:pBdr>
        <w:top w:val="single" w:sz="4" w:space="10" w:color="auto"/>
      </w:pBdr>
      <w:suppressAutoHyphens/>
      <w:spacing w:after="220" w:line="220" w:lineRule="exact"/>
    </w:pPr>
    <w:rPr>
      <w:b/>
      <w:sz w:val="18"/>
      <w:lang w:val="en-US" w:eastAsia="en-US"/>
    </w:rPr>
  </w:style>
  <w:style w:type="paragraph" w:customStyle="1" w:styleId="Els-Abstract-text">
    <w:name w:val="Els-Abstract-text"/>
    <w:next w:val="a"/>
    <w:pPr>
      <w:spacing w:line="220" w:lineRule="exact"/>
      <w:jc w:val="both"/>
    </w:pPr>
    <w:rPr>
      <w:sz w:val="18"/>
      <w:lang w:val="en-US" w:eastAsia="en-US"/>
    </w:rPr>
  </w:style>
  <w:style w:type="paragraph" w:customStyle="1" w:styleId="Els-acknowledgement">
    <w:name w:val="Els-acknowledgement"/>
    <w:next w:val="a"/>
    <w:pPr>
      <w:keepNext/>
      <w:spacing w:before="480" w:after="240" w:line="220" w:lineRule="exact"/>
    </w:pPr>
    <w:rPr>
      <w:b/>
      <w:lang w:val="en-US" w:eastAsia="en-US"/>
    </w:rPr>
  </w:style>
  <w:style w:type="paragraph" w:customStyle="1" w:styleId="Els-aditional-article-history">
    <w:name w:val="Els-aditional-article-history"/>
    <w:basedOn w:val="a"/>
    <w:pPr>
      <w:spacing w:after="400" w:line="200" w:lineRule="exact"/>
      <w:jc w:val="center"/>
    </w:pPr>
    <w:rPr>
      <w:b/>
      <w:noProof/>
    </w:rPr>
  </w:style>
  <w:style w:type="paragraph" w:customStyle="1" w:styleId="Els-Affiliation">
    <w:name w:val="Els-Affiliation"/>
    <w:next w:val="Els-Abstract-head"/>
    <w:pPr>
      <w:suppressAutoHyphens/>
      <w:spacing w:line="200" w:lineRule="exact"/>
      <w:jc w:val="center"/>
    </w:pPr>
    <w:rPr>
      <w:i/>
      <w:noProof/>
      <w:lang w:val="en-US" w:eastAsia="en-US"/>
    </w:rPr>
  </w:style>
  <w:style w:type="paragraph" w:customStyle="1" w:styleId="Els-appendixhead">
    <w:name w:val="Els-appendixhead"/>
    <w:next w:val="a"/>
    <w:pPr>
      <w:numPr>
        <w:numId w:val="17"/>
      </w:numPr>
      <w:spacing w:before="480" w:after="240" w:line="220" w:lineRule="exact"/>
    </w:pPr>
    <w:rPr>
      <w:b/>
      <w:lang w:val="en-US" w:eastAsia="en-US"/>
    </w:rPr>
  </w:style>
  <w:style w:type="paragraph" w:customStyle="1" w:styleId="Els-appendixsubhead">
    <w:name w:val="Els-appendixsubhead"/>
    <w:next w:val="a"/>
    <w:pPr>
      <w:numPr>
        <w:ilvl w:val="1"/>
        <w:numId w:val="18"/>
      </w:numPr>
      <w:spacing w:before="240" w:after="240" w:line="220" w:lineRule="exact"/>
    </w:pPr>
    <w:rPr>
      <w:i/>
      <w:lang w:val="en-US" w:eastAsia="en-US"/>
    </w:rPr>
  </w:style>
  <w:style w:type="paragraph" w:customStyle="1" w:styleId="Els-Author">
    <w:name w:val="Els-Author"/>
    <w:next w:val="a"/>
    <w:pPr>
      <w:keepNext/>
      <w:suppressAutoHyphens/>
      <w:spacing w:after="160" w:line="300" w:lineRule="exact"/>
      <w:jc w:val="center"/>
    </w:pPr>
    <w:rPr>
      <w:noProof/>
      <w:sz w:val="26"/>
      <w:lang w:val="en-US" w:eastAsia="en-US"/>
    </w:rPr>
  </w:style>
  <w:style w:type="paragraph" w:customStyle="1" w:styleId="Els-body-text">
    <w:name w:val="Els-body-text"/>
    <w:link w:val="Els-body-textChar"/>
    <w:pPr>
      <w:spacing w:line="240" w:lineRule="exact"/>
      <w:ind w:firstLine="238"/>
      <w:jc w:val="both"/>
    </w:pPr>
    <w:rPr>
      <w:lang w:val="en-US" w:eastAsia="en-US"/>
    </w:rPr>
  </w:style>
  <w:style w:type="paragraph" w:customStyle="1" w:styleId="Els-bulletlist">
    <w:name w:val="Els-bulletlist"/>
    <w:basedOn w:val="Els-body-text"/>
    <w:pPr>
      <w:numPr>
        <w:numId w:val="19"/>
      </w:numPr>
      <w:tabs>
        <w:tab w:val="left" w:pos="240"/>
      </w:tabs>
      <w:jc w:val="left"/>
    </w:pPr>
  </w:style>
  <w:style w:type="paragraph" w:customStyle="1" w:styleId="Els-caption">
    <w:name w:val="Els-caption"/>
    <w:pPr>
      <w:keepLines/>
      <w:spacing w:before="200" w:after="240" w:line="200" w:lineRule="exact"/>
    </w:pPr>
    <w:rPr>
      <w:lang w:val="en-US" w:eastAsia="en-US"/>
    </w:rPr>
  </w:style>
  <w:style w:type="paragraph" w:customStyle="1" w:styleId="Els-chem-equation">
    <w:name w:val="Els-chem-equation"/>
    <w:next w:val="Els-body-text"/>
    <w:pPr>
      <w:tabs>
        <w:tab w:val="right" w:pos="4320"/>
        <w:tab w:val="right" w:pos="9120"/>
      </w:tabs>
      <w:spacing w:before="120" w:after="120" w:line="220" w:lineRule="exact"/>
    </w:pPr>
    <w:rPr>
      <w:noProof/>
      <w:sz w:val="18"/>
      <w:lang w:val="en-US" w:eastAsia="en-US"/>
    </w:rPr>
  </w:style>
  <w:style w:type="paragraph" w:customStyle="1" w:styleId="Els-collaboration">
    <w:name w:val="Els-collaboration"/>
    <w:basedOn w:val="Els-Author"/>
    <w:pPr>
      <w:jc w:val="right"/>
    </w:pPr>
  </w:style>
  <w:style w:type="paragraph" w:customStyle="1" w:styleId="Els-collaboration-affiliation">
    <w:name w:val="Els-collaboration-affiliation"/>
    <w:basedOn w:val="Els-collaboration"/>
  </w:style>
  <w:style w:type="paragraph" w:customStyle="1" w:styleId="Els-presented-by">
    <w:name w:val="Els-presented-by"/>
    <w:pPr>
      <w:spacing w:after="200"/>
      <w:jc w:val="center"/>
    </w:pPr>
    <w:rPr>
      <w:b/>
      <w:lang w:val="en-US" w:eastAsia="en-US"/>
    </w:rPr>
  </w:style>
  <w:style w:type="paragraph" w:customStyle="1" w:styleId="Els-dedicated-to">
    <w:name w:val="Els-dedicated-to"/>
    <w:basedOn w:val="Els-presented-by"/>
    <w:rPr>
      <w:b w:val="0"/>
    </w:rPr>
  </w:style>
  <w:style w:type="paragraph" w:customStyle="1" w:styleId="Els-equation">
    <w:name w:val="Els-equation"/>
    <w:next w:val="a"/>
    <w:pPr>
      <w:widowControl w:val="0"/>
      <w:tabs>
        <w:tab w:val="right" w:pos="4320"/>
        <w:tab w:val="right" w:pos="9120"/>
      </w:tabs>
      <w:spacing w:before="240" w:after="240"/>
      <w:ind w:left="482"/>
    </w:pPr>
    <w:rPr>
      <w:i/>
      <w:noProof/>
      <w:lang w:val="en-US" w:eastAsia="en-US"/>
    </w:rPr>
  </w:style>
  <w:style w:type="paragraph" w:customStyle="1" w:styleId="Els-footnote">
    <w:name w:val="Els-footnote"/>
    <w:pPr>
      <w:keepLines/>
      <w:widowControl w:val="0"/>
      <w:spacing w:line="200" w:lineRule="exact"/>
      <w:ind w:firstLine="245"/>
      <w:jc w:val="both"/>
    </w:pPr>
    <w:rPr>
      <w:lang w:val="en-US" w:eastAsia="en-US"/>
    </w:rPr>
  </w:style>
  <w:style w:type="paragraph" w:customStyle="1" w:styleId="Els-history">
    <w:name w:val="Els-history"/>
    <w:next w:val="a"/>
    <w:pPr>
      <w:spacing w:before="120" w:after="400" w:line="200" w:lineRule="exact"/>
      <w:jc w:val="center"/>
    </w:pPr>
    <w:rPr>
      <w:noProof/>
      <w:lang w:val="en-US" w:eastAsia="en-US"/>
    </w:rPr>
  </w:style>
  <w:style w:type="paragraph" w:customStyle="1" w:styleId="Els-journal-logo">
    <w:name w:val="Els-journal-logo"/>
    <w:pPr>
      <w:pBdr>
        <w:top w:val="thinThickLargeGap" w:sz="12" w:space="0" w:color="auto"/>
        <w:bottom w:val="thickThinLargeGap" w:sz="12" w:space="0" w:color="auto"/>
      </w:pBdr>
    </w:pPr>
    <w:rPr>
      <w:rFonts w:ascii="Helvetica" w:hAnsi="Helvetica"/>
      <w:b/>
      <w:noProof/>
      <w:sz w:val="24"/>
      <w:lang w:val="en-US" w:eastAsia="en-US"/>
    </w:rPr>
  </w:style>
  <w:style w:type="paragraph" w:customStyle="1" w:styleId="Els-keywords">
    <w:name w:val="Els-keywords"/>
    <w:next w:val="a"/>
    <w:pPr>
      <w:pBdr>
        <w:bottom w:val="single" w:sz="4" w:space="10" w:color="auto"/>
      </w:pBdr>
      <w:spacing w:after="200" w:line="200" w:lineRule="exact"/>
    </w:pPr>
    <w:rPr>
      <w:noProof/>
      <w:lang w:val="en-US" w:eastAsia="en-US"/>
    </w:rPr>
  </w:style>
  <w:style w:type="paragraph" w:customStyle="1" w:styleId="Els-numlist">
    <w:name w:val="Els-numlist"/>
    <w:basedOn w:val="Els-body-text"/>
    <w:pPr>
      <w:numPr>
        <w:numId w:val="20"/>
      </w:numPr>
      <w:tabs>
        <w:tab w:val="left" w:pos="240"/>
      </w:tabs>
      <w:ind w:left="480"/>
      <w:jc w:val="left"/>
    </w:pPr>
  </w:style>
  <w:style w:type="paragraph" w:customStyle="1" w:styleId="Els-reference">
    <w:name w:val="Els-reference"/>
    <w:pPr>
      <w:tabs>
        <w:tab w:val="left" w:pos="312"/>
      </w:tabs>
      <w:spacing w:line="200" w:lineRule="exact"/>
      <w:ind w:left="312" w:hanging="312"/>
    </w:pPr>
    <w:rPr>
      <w:noProof/>
      <w:lang w:val="en-US" w:eastAsia="en-US"/>
    </w:rPr>
  </w:style>
  <w:style w:type="paragraph" w:customStyle="1" w:styleId="Els-reference-head">
    <w:name w:val="Els-reference-head"/>
    <w:next w:val="Els-reference"/>
    <w:pPr>
      <w:keepNext/>
      <w:spacing w:before="480" w:after="200" w:line="220" w:lineRule="exact"/>
    </w:pPr>
    <w:rPr>
      <w:b/>
      <w:lang w:val="en-US" w:eastAsia="en-US"/>
    </w:rPr>
  </w:style>
  <w:style w:type="paragraph" w:customStyle="1" w:styleId="Els-reprint-line">
    <w:name w:val="Els-reprint-line"/>
    <w:basedOn w:val="a"/>
    <w:pPr>
      <w:tabs>
        <w:tab w:val="left" w:pos="0"/>
        <w:tab w:val="center" w:pos="5443"/>
      </w:tabs>
      <w:jc w:val="center"/>
    </w:pPr>
  </w:style>
  <w:style w:type="paragraph" w:customStyle="1" w:styleId="Els-table-text">
    <w:name w:val="Els-table-text"/>
    <w:pPr>
      <w:spacing w:after="80" w:line="200" w:lineRule="exact"/>
    </w:pPr>
    <w:rPr>
      <w:lang w:val="en-US" w:eastAsia="en-US"/>
    </w:rPr>
  </w:style>
  <w:style w:type="paragraph" w:customStyle="1" w:styleId="Els-Title">
    <w:name w:val="Els-Title"/>
    <w:next w:val="Els-Author"/>
    <w:autoRedefine/>
    <w:rsid w:val="00A50B0F"/>
    <w:pPr>
      <w:suppressAutoHyphens/>
      <w:spacing w:after="240" w:line="400" w:lineRule="exact"/>
    </w:pPr>
    <w:rPr>
      <w:sz w:val="36"/>
      <w:lang w:val="en-US" w:eastAsia="en-US"/>
    </w:rPr>
  </w:style>
  <w:style w:type="character" w:styleId="a4">
    <w:name w:val="endnote reference"/>
    <w:semiHidden/>
    <w:rPr>
      <w:vertAlign w:val="superscript"/>
    </w:rPr>
  </w:style>
  <w:style w:type="paragraph" w:styleId="a5">
    <w:name w:val="header"/>
    <w:basedOn w:val="a"/>
    <w:link w:val="a6"/>
    <w:uiPriority w:val="99"/>
    <w:unhideWhenUsed/>
    <w:rsid w:val="001C691D"/>
    <w:pPr>
      <w:pBdr>
        <w:bottom w:val="single" w:sz="6" w:space="1" w:color="auto"/>
      </w:pBdr>
      <w:tabs>
        <w:tab w:val="center" w:pos="4153"/>
        <w:tab w:val="right" w:pos="8306"/>
      </w:tabs>
      <w:snapToGrid w:val="0"/>
      <w:jc w:val="center"/>
    </w:pPr>
    <w:rPr>
      <w:sz w:val="18"/>
      <w:szCs w:val="18"/>
    </w:rPr>
  </w:style>
  <w:style w:type="paragraph" w:styleId="a7">
    <w:name w:val="footer"/>
    <w:basedOn w:val="a"/>
    <w:link w:val="a8"/>
    <w:uiPriority w:val="99"/>
    <w:unhideWhenUsed/>
    <w:rsid w:val="001C691D"/>
    <w:pPr>
      <w:tabs>
        <w:tab w:val="center" w:pos="4153"/>
        <w:tab w:val="right" w:pos="8306"/>
      </w:tabs>
      <w:snapToGrid w:val="0"/>
      <w:jc w:val="left"/>
    </w:pPr>
    <w:rPr>
      <w:sz w:val="18"/>
      <w:szCs w:val="18"/>
    </w:rPr>
  </w:style>
  <w:style w:type="character" w:styleId="a9">
    <w:name w:val="footnote reference"/>
    <w:semiHidden/>
    <w:rPr>
      <w:vertAlign w:val="superscript"/>
    </w:rPr>
  </w:style>
  <w:style w:type="paragraph" w:styleId="aa">
    <w:name w:val="footnote text"/>
    <w:basedOn w:val="a"/>
    <w:semiHidden/>
    <w:rPr>
      <w:rFonts w:ascii="Univers" w:hAnsi="Univers"/>
    </w:rPr>
  </w:style>
  <w:style w:type="character" w:styleId="ab">
    <w:name w:val="Hyperlink"/>
    <w:uiPriority w:val="99"/>
    <w:unhideWhenUsed/>
    <w:rsid w:val="001C691D"/>
    <w:rPr>
      <w:color w:val="0563C1"/>
      <w:u w:val="single"/>
    </w:rPr>
  </w:style>
  <w:style w:type="character" w:customStyle="1" w:styleId="MTEquationSection">
    <w:name w:val="MTEquationSection"/>
    <w:rPr>
      <w:vanish w:val="0"/>
      <w:color w:val="FF0000"/>
    </w:rPr>
  </w:style>
  <w:style w:type="character" w:styleId="ac">
    <w:name w:val="page number"/>
    <w:semiHidden/>
    <w:rPr>
      <w:sz w:val="16"/>
    </w:rPr>
  </w:style>
  <w:style w:type="paragraph" w:styleId="ad">
    <w:name w:val="Plain Text"/>
    <w:basedOn w:val="a"/>
    <w:semiHidden/>
    <w:rPr>
      <w:rFonts w:ascii="Courier New" w:hAnsi="Courier New" w:cs="Courier New"/>
    </w:rPr>
  </w:style>
  <w:style w:type="paragraph" w:customStyle="1" w:styleId="Els-5thorder-head">
    <w:name w:val="Els-5thorder-head"/>
    <w:next w:val="Els-body-text"/>
    <w:pPr>
      <w:keepNext/>
      <w:suppressAutoHyphens/>
      <w:spacing w:line="240" w:lineRule="exact"/>
    </w:pPr>
    <w:rPr>
      <w:i/>
      <w:lang w:val="en-US" w:eastAsia="en-US"/>
    </w:rPr>
  </w:style>
  <w:style w:type="paragraph" w:customStyle="1" w:styleId="Els-Abstract-Copyright">
    <w:name w:val="Els-Abstract-Copyright"/>
    <w:basedOn w:val="Els-Abstract-text"/>
    <w:pPr>
      <w:spacing w:after="220"/>
    </w:pPr>
  </w:style>
  <w:style w:type="paragraph" w:customStyle="1" w:styleId="DocHead">
    <w:name w:val="DocHead"/>
    <w:pPr>
      <w:spacing w:before="240" w:after="240"/>
      <w:jc w:val="center"/>
    </w:pPr>
    <w:rPr>
      <w:sz w:val="24"/>
      <w:lang w:val="en-US" w:eastAsia="en-US"/>
    </w:rPr>
  </w:style>
  <w:style w:type="character" w:styleId="ae">
    <w:name w:val="FollowedHyperlink"/>
    <w:semiHidden/>
    <w:rPr>
      <w:color w:val="800080"/>
      <w:u w:val="single"/>
    </w:rPr>
  </w:style>
  <w:style w:type="character" w:customStyle="1" w:styleId="Els-1storder-headChar">
    <w:name w:val="Els-1storder-head Char"/>
    <w:rPr>
      <w:b/>
      <w:lang w:val="en-US" w:eastAsia="en-US" w:bidi="ar-SA"/>
    </w:rPr>
  </w:style>
  <w:style w:type="character" w:styleId="af">
    <w:name w:val="annotation reference"/>
    <w:uiPriority w:val="99"/>
    <w:semiHidden/>
    <w:unhideWhenUsed/>
    <w:rPr>
      <w:sz w:val="16"/>
      <w:szCs w:val="16"/>
    </w:rPr>
  </w:style>
  <w:style w:type="paragraph" w:styleId="af0">
    <w:name w:val="Balloon Text"/>
    <w:basedOn w:val="a"/>
    <w:link w:val="af1"/>
    <w:uiPriority w:val="99"/>
    <w:unhideWhenUsed/>
    <w:rsid w:val="001C691D"/>
    <w:rPr>
      <w:sz w:val="18"/>
      <w:szCs w:val="18"/>
    </w:rPr>
  </w:style>
  <w:style w:type="character" w:customStyle="1" w:styleId="BalloonTextChar">
    <w:name w:val="Balloon Text Char"/>
    <w:rPr>
      <w:rFonts w:ascii="Tahoma" w:hAnsi="Tahoma" w:cs="Tahoma"/>
      <w:sz w:val="16"/>
      <w:szCs w:val="16"/>
      <w:lang w:eastAsia="en-US"/>
    </w:rPr>
  </w:style>
  <w:style w:type="paragraph" w:styleId="af2">
    <w:name w:val="annotation text"/>
    <w:basedOn w:val="a"/>
    <w:link w:val="af3"/>
    <w:uiPriority w:val="99"/>
    <w:semiHidden/>
    <w:unhideWhenUsed/>
  </w:style>
  <w:style w:type="character" w:customStyle="1" w:styleId="CommentTextChar">
    <w:name w:val="Comment Text Char"/>
    <w:semiHidden/>
    <w:rPr>
      <w:lang w:val="en-GB"/>
    </w:rPr>
  </w:style>
  <w:style w:type="paragraph" w:styleId="af4">
    <w:name w:val="annotation subject"/>
    <w:basedOn w:val="af2"/>
    <w:next w:val="af2"/>
    <w:semiHidden/>
    <w:unhideWhenUsed/>
    <w:rPr>
      <w:b/>
      <w:bCs/>
    </w:rPr>
  </w:style>
  <w:style w:type="character" w:customStyle="1" w:styleId="CommentSubjectChar">
    <w:name w:val="Comment Subject Char"/>
    <w:semiHidden/>
    <w:rPr>
      <w:b/>
      <w:bCs/>
      <w:lang w:val="en-GB"/>
    </w:rPr>
  </w:style>
  <w:style w:type="paragraph" w:styleId="af5">
    <w:name w:val="Body Text Indent"/>
    <w:basedOn w:val="a"/>
    <w:link w:val="af6"/>
    <w:semiHidden/>
    <w:pPr>
      <w:widowControl/>
      <w:suppressAutoHyphens/>
      <w:ind w:firstLine="360"/>
    </w:pPr>
    <w:rPr>
      <w:kern w:val="14"/>
    </w:rPr>
  </w:style>
  <w:style w:type="paragraph" w:customStyle="1" w:styleId="ColorfulList-Accent11">
    <w:name w:val="Colorful List - Accent 11"/>
    <w:basedOn w:val="a"/>
    <w:qFormat/>
    <w:pPr>
      <w:widowControl/>
      <w:ind w:left="720"/>
    </w:pPr>
    <w:rPr>
      <w:rFonts w:ascii="Arial" w:eastAsia="Batang" w:hAnsi="Arial"/>
      <w:sz w:val="22"/>
      <w:szCs w:val="24"/>
      <w:lang w:eastAsia="ko-KR"/>
    </w:rPr>
  </w:style>
  <w:style w:type="paragraph" w:styleId="21">
    <w:name w:val="Body Text Indent 2"/>
    <w:basedOn w:val="a"/>
    <w:semiHidden/>
    <w:pPr>
      <w:ind w:firstLine="240"/>
    </w:pPr>
  </w:style>
  <w:style w:type="character" w:styleId="af7">
    <w:name w:val="Placeholder Text"/>
    <w:basedOn w:val="a0"/>
    <w:uiPriority w:val="99"/>
    <w:semiHidden/>
    <w:rsid w:val="00BD61F5"/>
    <w:rPr>
      <w:color w:val="808080"/>
    </w:rPr>
  </w:style>
  <w:style w:type="character" w:customStyle="1" w:styleId="af6">
    <w:name w:val="正文文本缩进 字符"/>
    <w:basedOn w:val="a0"/>
    <w:link w:val="af5"/>
    <w:semiHidden/>
    <w:rsid w:val="00134262"/>
    <w:rPr>
      <w:rFonts w:eastAsia="Times New Roman"/>
      <w:kern w:val="14"/>
      <w:lang w:val="en-US" w:eastAsia="en-US"/>
    </w:rPr>
  </w:style>
  <w:style w:type="paragraph" w:styleId="af8">
    <w:name w:val="List Paragraph"/>
    <w:basedOn w:val="a"/>
    <w:uiPriority w:val="1"/>
    <w:qFormat/>
    <w:rsid w:val="001C691D"/>
    <w:pPr>
      <w:autoSpaceDE w:val="0"/>
      <w:autoSpaceDN w:val="0"/>
      <w:adjustRightInd w:val="0"/>
      <w:spacing w:before="3"/>
      <w:ind w:left="561" w:right="126" w:hanging="431"/>
    </w:pPr>
    <w:rPr>
      <w:rFonts w:ascii="Book Antiqua" w:hAnsi="Book Antiqua" w:cs="Book Antiqua"/>
      <w:kern w:val="0"/>
      <w:sz w:val="24"/>
      <w:szCs w:val="24"/>
    </w:rPr>
  </w:style>
  <w:style w:type="character" w:customStyle="1" w:styleId="a6">
    <w:name w:val="页眉 字符"/>
    <w:link w:val="a5"/>
    <w:uiPriority w:val="99"/>
    <w:rsid w:val="001C691D"/>
    <w:rPr>
      <w:rFonts w:eastAsia="Times New Roman"/>
      <w:kern w:val="2"/>
      <w:sz w:val="18"/>
      <w:szCs w:val="18"/>
      <w:lang w:val="en-US" w:eastAsia="zh-CN"/>
    </w:rPr>
  </w:style>
  <w:style w:type="paragraph" w:customStyle="1" w:styleId="Default">
    <w:name w:val="Default"/>
    <w:rsid w:val="00B02E0E"/>
    <w:pPr>
      <w:autoSpaceDE w:val="0"/>
      <w:autoSpaceDN w:val="0"/>
      <w:adjustRightInd w:val="0"/>
    </w:pPr>
    <w:rPr>
      <w:rFonts w:ascii="BIPPN M+ Gulliver" w:hAnsi="BIPPN M+ Gulliver" w:cs="BIPPN M+ Gulliver"/>
      <w:color w:val="000000"/>
      <w:sz w:val="24"/>
      <w:szCs w:val="24"/>
      <w:lang w:val="en-US"/>
    </w:rPr>
  </w:style>
  <w:style w:type="character" w:customStyle="1" w:styleId="a8">
    <w:name w:val="页脚 字符"/>
    <w:link w:val="a7"/>
    <w:uiPriority w:val="99"/>
    <w:rsid w:val="001C691D"/>
    <w:rPr>
      <w:rFonts w:eastAsia="Times New Roman"/>
      <w:kern w:val="2"/>
      <w:sz w:val="18"/>
      <w:szCs w:val="18"/>
      <w:lang w:val="en-US" w:eastAsia="zh-CN"/>
    </w:rPr>
  </w:style>
  <w:style w:type="paragraph" w:customStyle="1" w:styleId="BodyA">
    <w:name w:val="Body A"/>
    <w:rsid w:val="00927103"/>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eastAsia="ko-KR"/>
      <w14:textOutline w14:w="0" w14:cap="flat" w14:cmpd="sng" w14:algn="ctr">
        <w14:noFill/>
        <w14:prstDash w14:val="solid"/>
        <w14:bevel/>
      </w14:textOutline>
    </w:rPr>
  </w:style>
  <w:style w:type="character" w:customStyle="1" w:styleId="af3">
    <w:name w:val="批注文字 字符"/>
    <w:basedOn w:val="a0"/>
    <w:link w:val="af2"/>
    <w:uiPriority w:val="99"/>
    <w:semiHidden/>
    <w:rsid w:val="00927103"/>
    <w:rPr>
      <w:lang w:val="en-GB" w:eastAsia="en-US"/>
    </w:rPr>
  </w:style>
  <w:style w:type="paragraph" w:customStyle="1" w:styleId="MDPI31text">
    <w:name w:val="MDPI_3.1_text"/>
    <w:qFormat/>
    <w:rsid w:val="00927103"/>
    <w:pPr>
      <w:adjustRightInd w:val="0"/>
      <w:snapToGrid w:val="0"/>
      <w:spacing w:line="260" w:lineRule="atLeast"/>
      <w:ind w:firstLine="425"/>
      <w:jc w:val="both"/>
    </w:pPr>
    <w:rPr>
      <w:rFonts w:ascii="Palatino Linotype" w:eastAsia="Times New Roman" w:hAnsi="Palatino Linotype"/>
      <w:snapToGrid w:val="0"/>
      <w:color w:val="000000"/>
      <w:szCs w:val="22"/>
      <w:lang w:val="en-US" w:eastAsia="de-DE" w:bidi="en-US"/>
    </w:rPr>
  </w:style>
  <w:style w:type="paragraph" w:customStyle="1" w:styleId="IOPText">
    <w:name w:val="IOPText"/>
    <w:basedOn w:val="a"/>
    <w:link w:val="IOPTextChar"/>
    <w:qFormat/>
    <w:rsid w:val="00FF4B11"/>
    <w:pPr>
      <w:widowControl/>
      <w:spacing w:line="259" w:lineRule="auto"/>
      <w:ind w:firstLine="227"/>
    </w:pPr>
    <w:rPr>
      <w:rFonts w:eastAsia="Batang"/>
      <w:szCs w:val="22"/>
    </w:rPr>
  </w:style>
  <w:style w:type="character" w:customStyle="1" w:styleId="IOPTextChar">
    <w:name w:val="IOPText Char"/>
    <w:link w:val="IOPText"/>
    <w:rsid w:val="00FF4B11"/>
    <w:rPr>
      <w:rFonts w:eastAsia="Batang"/>
      <w:szCs w:val="22"/>
      <w:lang w:val="en-GB" w:eastAsia="en-US"/>
    </w:rPr>
  </w:style>
  <w:style w:type="paragraph" w:customStyle="1" w:styleId="MTDisplayEquation">
    <w:name w:val="MTDisplayEquation"/>
    <w:basedOn w:val="IOPText"/>
    <w:next w:val="a"/>
    <w:link w:val="MTDisplayEquationChar"/>
    <w:rsid w:val="00FF4B11"/>
    <w:pPr>
      <w:tabs>
        <w:tab w:val="center" w:pos="5040"/>
        <w:tab w:val="right" w:pos="10100"/>
      </w:tabs>
    </w:pPr>
    <w:rPr>
      <w:lang w:eastAsia="ko-KR"/>
    </w:rPr>
  </w:style>
  <w:style w:type="character" w:customStyle="1" w:styleId="MTDisplayEquationChar">
    <w:name w:val="MTDisplayEquation Char"/>
    <w:basedOn w:val="IOPTextChar"/>
    <w:link w:val="MTDisplayEquation"/>
    <w:rsid w:val="00FF4B11"/>
    <w:rPr>
      <w:rFonts w:eastAsia="Batang"/>
      <w:szCs w:val="22"/>
      <w:lang w:val="en-GB" w:eastAsia="ko-KR"/>
    </w:rPr>
  </w:style>
  <w:style w:type="paragraph" w:customStyle="1" w:styleId="MDPI52figure">
    <w:name w:val="MDPI_5.2_figure"/>
    <w:qFormat/>
    <w:rsid w:val="00FF4B11"/>
    <w:pPr>
      <w:jc w:val="center"/>
    </w:pPr>
    <w:rPr>
      <w:rFonts w:ascii="Palatino Linotype" w:eastAsia="Times New Roman" w:hAnsi="Palatino Linotype"/>
      <w:snapToGrid w:val="0"/>
      <w:color w:val="000000"/>
      <w:sz w:val="24"/>
      <w:lang w:val="en-US" w:eastAsia="de-DE" w:bidi="en-US"/>
    </w:rPr>
  </w:style>
  <w:style w:type="paragraph" w:customStyle="1" w:styleId="EndNoteBibliographyTitle">
    <w:name w:val="EndNote Bibliography Title"/>
    <w:basedOn w:val="a"/>
    <w:link w:val="EndNoteBibliographyTitleChar"/>
    <w:rsid w:val="004122EB"/>
    <w:pPr>
      <w:jc w:val="center"/>
    </w:pPr>
    <w:rPr>
      <w:noProof/>
      <w:sz w:val="20"/>
    </w:rPr>
  </w:style>
  <w:style w:type="character" w:customStyle="1" w:styleId="Els-body-textChar">
    <w:name w:val="Els-body-text Char"/>
    <w:basedOn w:val="a0"/>
    <w:link w:val="Els-body-text"/>
    <w:rsid w:val="004122EB"/>
    <w:rPr>
      <w:lang w:val="en-US" w:eastAsia="en-US"/>
    </w:rPr>
  </w:style>
  <w:style w:type="character" w:customStyle="1" w:styleId="EndNoteBibliographyTitleChar">
    <w:name w:val="EndNote Bibliography Title Char"/>
    <w:basedOn w:val="Els-body-textChar"/>
    <w:link w:val="EndNoteBibliographyTitle"/>
    <w:rsid w:val="004122EB"/>
    <w:rPr>
      <w:noProof/>
      <w:sz w:val="20"/>
      <w:lang w:val="en-US" w:eastAsia="en-US"/>
    </w:rPr>
  </w:style>
  <w:style w:type="paragraph" w:customStyle="1" w:styleId="EndNoteBibliography">
    <w:name w:val="EndNote Bibliography"/>
    <w:basedOn w:val="a"/>
    <w:link w:val="EndNoteBibliographyChar"/>
    <w:rsid w:val="004122EB"/>
    <w:rPr>
      <w:noProof/>
      <w:sz w:val="20"/>
    </w:rPr>
  </w:style>
  <w:style w:type="character" w:customStyle="1" w:styleId="EndNoteBibliographyChar">
    <w:name w:val="EndNote Bibliography Char"/>
    <w:basedOn w:val="Els-body-textChar"/>
    <w:link w:val="EndNoteBibliography"/>
    <w:rsid w:val="004122EB"/>
    <w:rPr>
      <w:noProof/>
      <w:sz w:val="20"/>
      <w:lang w:val="en-US" w:eastAsia="en-US"/>
    </w:rPr>
  </w:style>
  <w:style w:type="paragraph" w:styleId="af9">
    <w:name w:val="Body Text"/>
    <w:basedOn w:val="a"/>
    <w:link w:val="afa"/>
    <w:autoRedefine/>
    <w:uiPriority w:val="1"/>
    <w:qFormat/>
    <w:rsid w:val="001C691D"/>
    <w:pPr>
      <w:autoSpaceDE w:val="0"/>
      <w:autoSpaceDN w:val="0"/>
      <w:adjustRightInd w:val="0"/>
      <w:ind w:firstLine="420"/>
    </w:pPr>
    <w:rPr>
      <w:kern w:val="0"/>
    </w:rPr>
  </w:style>
  <w:style w:type="character" w:customStyle="1" w:styleId="afa">
    <w:name w:val="正文文本 字符"/>
    <w:link w:val="af9"/>
    <w:uiPriority w:val="1"/>
    <w:rsid w:val="001C691D"/>
    <w:rPr>
      <w:rFonts w:eastAsia="Times New Roman"/>
      <w:sz w:val="21"/>
      <w:szCs w:val="21"/>
      <w:lang w:val="en-US" w:eastAsia="zh-CN"/>
    </w:rPr>
  </w:style>
  <w:style w:type="table" w:styleId="afb">
    <w:name w:val="Table Grid"/>
    <w:basedOn w:val="a1"/>
    <w:uiPriority w:val="59"/>
    <w:rsid w:val="00682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Normal (Web)"/>
    <w:basedOn w:val="a"/>
    <w:semiHidden/>
    <w:rsid w:val="004C08B4"/>
    <w:pPr>
      <w:widowControl/>
      <w:spacing w:before="100" w:beforeAutospacing="1" w:after="100" w:afterAutospacing="1"/>
    </w:pPr>
    <w:rPr>
      <w:rFonts w:eastAsia="宋体"/>
      <w:sz w:val="24"/>
      <w:szCs w:val="24"/>
      <w:lang w:eastAsia="en-US"/>
    </w:rPr>
  </w:style>
  <w:style w:type="paragraph" w:customStyle="1" w:styleId="Abstract">
    <w:name w:val="Abstract"/>
    <w:basedOn w:val="a"/>
    <w:autoRedefine/>
    <w:qFormat/>
    <w:rsid w:val="001C691D"/>
    <w:pPr>
      <w:ind w:firstLineChars="0" w:firstLine="0"/>
    </w:pPr>
    <w:rPr>
      <w:b/>
      <w:noProof/>
      <w:sz w:val="24"/>
      <w:szCs w:val="24"/>
    </w:rPr>
  </w:style>
  <w:style w:type="paragraph" w:customStyle="1" w:styleId="Keywords">
    <w:name w:val="Keywords"/>
    <w:basedOn w:val="a"/>
    <w:autoRedefine/>
    <w:qFormat/>
    <w:rsid w:val="001C691D"/>
    <w:pPr>
      <w:ind w:firstLineChars="0" w:firstLine="0"/>
    </w:pPr>
    <w:rPr>
      <w:rFonts w:eastAsia="宋体"/>
      <w:b/>
      <w:noProof/>
    </w:rPr>
  </w:style>
  <w:style w:type="paragraph" w:customStyle="1" w:styleId="References">
    <w:name w:val="References"/>
    <w:basedOn w:val="a"/>
    <w:link w:val="References0"/>
    <w:autoRedefine/>
    <w:qFormat/>
    <w:rsid w:val="001C691D"/>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1C691D"/>
    <w:rPr>
      <w:rFonts w:eastAsia="Times New Roman"/>
      <w:b/>
      <w:sz w:val="24"/>
      <w:szCs w:val="24"/>
      <w:lang w:val="en-US" w:eastAsia="zh-CN"/>
    </w:rPr>
  </w:style>
  <w:style w:type="paragraph" w:customStyle="1" w:styleId="TableParagraph">
    <w:name w:val="Table Paragraph"/>
    <w:basedOn w:val="a"/>
    <w:uiPriority w:val="1"/>
    <w:qFormat/>
    <w:rsid w:val="001C691D"/>
    <w:pPr>
      <w:autoSpaceDE w:val="0"/>
      <w:autoSpaceDN w:val="0"/>
      <w:adjustRightInd w:val="0"/>
      <w:ind w:left="133"/>
      <w:jc w:val="center"/>
    </w:pPr>
    <w:rPr>
      <w:rFonts w:ascii="Book Antiqua" w:hAnsi="Book Antiqua" w:cs="Book Antiqua"/>
      <w:kern w:val="0"/>
      <w:sz w:val="24"/>
      <w:szCs w:val="24"/>
    </w:rPr>
  </w:style>
  <w:style w:type="paragraph" w:customStyle="1" w:styleId="afd">
    <w:name w:val="版权信息"/>
    <w:basedOn w:val="a"/>
    <w:autoRedefine/>
    <w:qFormat/>
    <w:rsid w:val="001C691D"/>
    <w:pPr>
      <w:ind w:firstLineChars="0" w:firstLine="0"/>
    </w:pPr>
  </w:style>
  <w:style w:type="character" w:customStyle="1" w:styleId="10">
    <w:name w:val="标题 1 字符"/>
    <w:aliases w:val="一级标题 字符"/>
    <w:link w:val="1"/>
    <w:uiPriority w:val="1"/>
    <w:rsid w:val="001C691D"/>
    <w:rPr>
      <w:rFonts w:eastAsia="Times New Roman" w:cs="Book Antiqua"/>
      <w:b/>
      <w:bCs/>
      <w:sz w:val="24"/>
      <w:lang w:val="en-US" w:eastAsia="zh-CN"/>
    </w:rPr>
  </w:style>
  <w:style w:type="character" w:customStyle="1" w:styleId="20">
    <w:name w:val="标题 2 字符"/>
    <w:aliases w:val="二级标题 字符"/>
    <w:link w:val="2"/>
    <w:uiPriority w:val="9"/>
    <w:rsid w:val="001C691D"/>
    <w:rPr>
      <w:rFonts w:eastAsia="Times New Roman"/>
      <w:b/>
      <w:bCs/>
      <w:i/>
      <w:kern w:val="2"/>
      <w:sz w:val="22"/>
      <w:szCs w:val="21"/>
      <w:lang w:val="en-US" w:eastAsia="zh-CN"/>
    </w:rPr>
  </w:style>
  <w:style w:type="character" w:customStyle="1" w:styleId="30">
    <w:name w:val="标题 3 字符"/>
    <w:aliases w:val="三级标题 字符"/>
    <w:link w:val="3"/>
    <w:uiPriority w:val="9"/>
    <w:rsid w:val="001C691D"/>
    <w:rPr>
      <w:rFonts w:eastAsia="Times New Roman"/>
      <w:bCs/>
      <w:i/>
      <w:kern w:val="2"/>
      <w:sz w:val="22"/>
      <w:szCs w:val="32"/>
      <w:lang w:val="en-US" w:eastAsia="zh-CN"/>
    </w:rPr>
  </w:style>
  <w:style w:type="character" w:customStyle="1" w:styleId="40">
    <w:name w:val="标题 4 字符"/>
    <w:link w:val="4"/>
    <w:uiPriority w:val="9"/>
    <w:rsid w:val="001C691D"/>
    <w:rPr>
      <w:rFonts w:ascii="Calibri Light" w:eastAsia="NimbusRomNo9L" w:hAnsi="Calibri Light" w:cs="NimbusRomNo9L"/>
      <w:b/>
      <w:bCs/>
      <w:sz w:val="28"/>
      <w:szCs w:val="28"/>
      <w:lang w:val="en-US" w:eastAsia="zh-CN"/>
    </w:rPr>
  </w:style>
  <w:style w:type="character" w:customStyle="1" w:styleId="60">
    <w:name w:val="标题 6 字符"/>
    <w:basedOn w:val="a0"/>
    <w:link w:val="6"/>
    <w:uiPriority w:val="9"/>
    <w:semiHidden/>
    <w:rsid w:val="001C691D"/>
    <w:rPr>
      <w:rFonts w:asciiTheme="majorHAnsi" w:eastAsiaTheme="majorEastAsia" w:hAnsiTheme="majorHAnsi" w:cstheme="majorBidi"/>
      <w:b/>
      <w:bCs/>
      <w:kern w:val="2"/>
      <w:sz w:val="24"/>
      <w:szCs w:val="24"/>
      <w:lang w:val="en-US" w:eastAsia="zh-CN"/>
    </w:rPr>
  </w:style>
  <w:style w:type="character" w:customStyle="1" w:styleId="70">
    <w:name w:val="标题 7 字符"/>
    <w:basedOn w:val="a0"/>
    <w:link w:val="7"/>
    <w:uiPriority w:val="9"/>
    <w:semiHidden/>
    <w:rsid w:val="001C691D"/>
    <w:rPr>
      <w:rFonts w:eastAsia="Times New Roman"/>
      <w:b/>
      <w:bCs/>
      <w:kern w:val="2"/>
      <w:sz w:val="24"/>
      <w:szCs w:val="24"/>
      <w:lang w:val="en-US" w:eastAsia="zh-CN"/>
    </w:rPr>
  </w:style>
  <w:style w:type="character" w:customStyle="1" w:styleId="80">
    <w:name w:val="标题 8 字符"/>
    <w:basedOn w:val="a0"/>
    <w:link w:val="8"/>
    <w:uiPriority w:val="9"/>
    <w:semiHidden/>
    <w:rsid w:val="001C691D"/>
    <w:rPr>
      <w:rFonts w:asciiTheme="majorHAnsi" w:eastAsiaTheme="majorEastAsia" w:hAnsiTheme="majorHAnsi" w:cstheme="majorBidi"/>
      <w:kern w:val="2"/>
      <w:sz w:val="24"/>
      <w:szCs w:val="24"/>
      <w:lang w:val="en-US" w:eastAsia="zh-CN"/>
    </w:rPr>
  </w:style>
  <w:style w:type="character" w:customStyle="1" w:styleId="90">
    <w:name w:val="标题 9 字符"/>
    <w:basedOn w:val="a0"/>
    <w:link w:val="9"/>
    <w:uiPriority w:val="9"/>
    <w:semiHidden/>
    <w:rsid w:val="001C691D"/>
    <w:rPr>
      <w:rFonts w:asciiTheme="majorHAnsi" w:eastAsiaTheme="majorEastAsia" w:hAnsiTheme="majorHAnsi" w:cstheme="majorBidi"/>
      <w:kern w:val="2"/>
      <w:sz w:val="21"/>
      <w:szCs w:val="21"/>
      <w:lang w:val="en-US" w:eastAsia="zh-CN"/>
    </w:rPr>
  </w:style>
  <w:style w:type="paragraph" w:customStyle="1" w:styleId="afe">
    <w:name w:val="表题"/>
    <w:basedOn w:val="a"/>
    <w:autoRedefine/>
    <w:qFormat/>
    <w:rsid w:val="001C691D"/>
    <w:pPr>
      <w:spacing w:beforeLines="100" w:before="100" w:afterLines="100" w:after="100" w:line="360" w:lineRule="auto"/>
      <w:ind w:leftChars="200" w:left="200" w:firstLineChars="0" w:firstLine="0"/>
      <w:jc w:val="center"/>
    </w:pPr>
    <w:rPr>
      <w:b/>
    </w:rPr>
  </w:style>
  <w:style w:type="paragraph" w:customStyle="1" w:styleId="aff">
    <w:name w:val="表注"/>
    <w:basedOn w:val="a"/>
    <w:autoRedefine/>
    <w:qFormat/>
    <w:rsid w:val="001C691D"/>
    <w:pPr>
      <w:snapToGrid w:val="0"/>
      <w:ind w:firstLineChars="0" w:firstLine="0"/>
    </w:pPr>
  </w:style>
  <w:style w:type="paragraph" w:customStyle="1" w:styleId="aff0">
    <w:name w:val="参考文献"/>
    <w:basedOn w:val="a"/>
    <w:autoRedefine/>
    <w:qFormat/>
    <w:rsid w:val="001C691D"/>
    <w:pPr>
      <w:ind w:left="360" w:hangingChars="200" w:hanging="360"/>
    </w:pPr>
    <w:rPr>
      <w:rFonts w:eastAsiaTheme="minorEastAsia" w:cstheme="minorBidi"/>
      <w:sz w:val="18"/>
      <w:szCs w:val="24"/>
    </w:rPr>
  </w:style>
  <w:style w:type="paragraph" w:customStyle="1" w:styleId="aff1">
    <w:name w:val="稿件类型"/>
    <w:basedOn w:val="a"/>
    <w:autoRedefine/>
    <w:qFormat/>
    <w:rsid w:val="001C691D"/>
    <w:pPr>
      <w:ind w:firstLineChars="0" w:firstLine="0"/>
      <w:jc w:val="left"/>
    </w:pPr>
    <w:rPr>
      <w:rFonts w:eastAsia="宋体" w:cstheme="minorBidi"/>
      <w:sz w:val="20"/>
    </w:rPr>
  </w:style>
  <w:style w:type="paragraph" w:customStyle="1" w:styleId="aff2">
    <w:name w:val="关键词"/>
    <w:basedOn w:val="Keywords"/>
    <w:autoRedefine/>
    <w:qFormat/>
    <w:rsid w:val="001C691D"/>
    <w:rPr>
      <w:rFonts w:eastAsia="Times New Roman"/>
      <w:b w:val="0"/>
    </w:rPr>
  </w:style>
  <w:style w:type="character" w:styleId="aff3">
    <w:name w:val="line number"/>
    <w:uiPriority w:val="99"/>
    <w:semiHidden/>
    <w:unhideWhenUsed/>
    <w:rsid w:val="001C691D"/>
  </w:style>
  <w:style w:type="paragraph" w:customStyle="1" w:styleId="aff4">
    <w:name w:val="机构信息"/>
    <w:basedOn w:val="a"/>
    <w:link w:val="aff5"/>
    <w:autoRedefine/>
    <w:qFormat/>
    <w:rsid w:val="001C691D"/>
    <w:pPr>
      <w:ind w:firstLineChars="0" w:firstLine="0"/>
    </w:pPr>
    <w:rPr>
      <w:rFonts w:cstheme="minorBidi"/>
      <w:i/>
    </w:rPr>
  </w:style>
  <w:style w:type="character" w:customStyle="1" w:styleId="aff5">
    <w:name w:val="机构信息 字符"/>
    <w:link w:val="aff4"/>
    <w:rsid w:val="001C691D"/>
    <w:rPr>
      <w:rFonts w:eastAsia="Times New Roman" w:cstheme="minorBidi"/>
      <w:i/>
      <w:kern w:val="2"/>
      <w:sz w:val="21"/>
      <w:szCs w:val="21"/>
      <w:lang w:val="en-US" w:eastAsia="zh-CN"/>
    </w:rPr>
  </w:style>
  <w:style w:type="paragraph" w:customStyle="1" w:styleId="aff6">
    <w:name w:val="接收日期"/>
    <w:basedOn w:val="a"/>
    <w:autoRedefine/>
    <w:qFormat/>
    <w:rsid w:val="001C691D"/>
    <w:pPr>
      <w:ind w:firstLineChars="0" w:firstLine="0"/>
    </w:pPr>
  </w:style>
  <w:style w:type="character" w:customStyle="1" w:styleId="af1">
    <w:name w:val="批注框文本 字符"/>
    <w:basedOn w:val="a0"/>
    <w:link w:val="af0"/>
    <w:uiPriority w:val="99"/>
    <w:rsid w:val="001C691D"/>
    <w:rPr>
      <w:rFonts w:eastAsia="Times New Roman"/>
      <w:kern w:val="2"/>
      <w:sz w:val="18"/>
      <w:szCs w:val="18"/>
      <w:lang w:val="en-US" w:eastAsia="zh-CN"/>
    </w:rPr>
  </w:style>
  <w:style w:type="paragraph" w:customStyle="1" w:styleId="aff7">
    <w:name w:val="通讯作者"/>
    <w:basedOn w:val="a"/>
    <w:autoRedefine/>
    <w:qFormat/>
    <w:rsid w:val="001C691D"/>
    <w:pPr>
      <w:ind w:firstLineChars="0" w:firstLine="0"/>
    </w:pPr>
  </w:style>
  <w:style w:type="paragraph" w:customStyle="1" w:styleId="aff8">
    <w:name w:val="图注"/>
    <w:basedOn w:val="aff"/>
    <w:autoRedefine/>
    <w:qFormat/>
    <w:rsid w:val="001C691D"/>
    <w:pPr>
      <w:jc w:val="left"/>
    </w:pPr>
  </w:style>
  <w:style w:type="table" w:customStyle="1" w:styleId="5-11">
    <w:name w:val="网格表 5 深色 - 着色 11"/>
    <w:basedOn w:val="a1"/>
    <w:uiPriority w:val="50"/>
    <w:qFormat/>
    <w:rsid w:val="001C691D"/>
    <w:rPr>
      <w:rFonts w:eastAsia="宋体"/>
      <w:sz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1C691D"/>
    <w:rPr>
      <w:rFonts w:eastAsia="宋体"/>
      <w:sz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1C691D"/>
    <w:rPr>
      <w:rFonts w:eastAsia="宋体"/>
      <w:sz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f9">
    <w:name w:val="文章标题"/>
    <w:basedOn w:val="a"/>
    <w:link w:val="affa"/>
    <w:autoRedefine/>
    <w:qFormat/>
    <w:rsid w:val="009B6B27"/>
    <w:pPr>
      <w:kinsoku w:val="0"/>
      <w:overflowPunct w:val="0"/>
      <w:autoSpaceDE w:val="0"/>
      <w:autoSpaceDN w:val="0"/>
      <w:adjustRightInd w:val="0"/>
      <w:spacing w:afterLines="50" w:after="120"/>
      <w:ind w:firstLineChars="0" w:firstLine="0"/>
    </w:pPr>
    <w:rPr>
      <w:rFonts w:cstheme="minorBidi"/>
      <w:b/>
      <w:bCs/>
      <w:spacing w:val="-8"/>
      <w:sz w:val="24"/>
      <w:szCs w:val="24"/>
    </w:rPr>
  </w:style>
  <w:style w:type="character" w:customStyle="1" w:styleId="affa">
    <w:name w:val="文章标题 字符"/>
    <w:link w:val="aff9"/>
    <w:rsid w:val="009B6B27"/>
    <w:rPr>
      <w:rFonts w:eastAsia="Times New Roman" w:cstheme="minorBidi"/>
      <w:b/>
      <w:bCs/>
      <w:spacing w:val="-8"/>
      <w:kern w:val="2"/>
      <w:sz w:val="24"/>
      <w:szCs w:val="24"/>
      <w:lang w:val="en-US" w:eastAsia="zh-CN"/>
    </w:rPr>
  </w:style>
  <w:style w:type="numbering" w:customStyle="1" w:styleId="11">
    <w:name w:val="无列表1"/>
    <w:next w:val="a2"/>
    <w:uiPriority w:val="99"/>
    <w:semiHidden/>
    <w:unhideWhenUsed/>
    <w:rsid w:val="001C691D"/>
  </w:style>
  <w:style w:type="paragraph" w:customStyle="1" w:styleId="affb">
    <w:name w:val="摘要"/>
    <w:basedOn w:val="Abstract"/>
    <w:autoRedefine/>
    <w:qFormat/>
    <w:rsid w:val="001C691D"/>
    <w:rPr>
      <w:b w:val="0"/>
      <w:sz w:val="21"/>
      <w:szCs w:val="21"/>
    </w:rPr>
  </w:style>
  <w:style w:type="paragraph" w:customStyle="1" w:styleId="affc">
    <w:name w:val="致谢部分"/>
    <w:basedOn w:val="af9"/>
    <w:link w:val="affd"/>
    <w:autoRedefine/>
    <w:qFormat/>
    <w:rsid w:val="001C691D"/>
    <w:pPr>
      <w:ind w:firstLineChars="0" w:firstLine="0"/>
    </w:pPr>
    <w:rPr>
      <w:b/>
      <w:sz w:val="24"/>
      <w:szCs w:val="24"/>
    </w:rPr>
  </w:style>
  <w:style w:type="character" w:customStyle="1" w:styleId="affd">
    <w:name w:val="致谢部分 字符"/>
    <w:basedOn w:val="afa"/>
    <w:link w:val="affc"/>
    <w:rsid w:val="001C691D"/>
    <w:rPr>
      <w:rFonts w:eastAsia="Times New Roman"/>
      <w:b/>
      <w:sz w:val="24"/>
      <w:szCs w:val="24"/>
      <w:lang w:val="en-US" w:eastAsia="zh-CN"/>
    </w:rPr>
  </w:style>
  <w:style w:type="paragraph" w:customStyle="1" w:styleId="affe">
    <w:name w:val="作者信息"/>
    <w:basedOn w:val="a"/>
    <w:autoRedefine/>
    <w:qFormat/>
    <w:rsid w:val="001C691D"/>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879001">
      <w:bodyDiv w:val="1"/>
      <w:marLeft w:val="0"/>
      <w:marRight w:val="0"/>
      <w:marTop w:val="0"/>
      <w:marBottom w:val="0"/>
      <w:divBdr>
        <w:top w:val="none" w:sz="0" w:space="0" w:color="auto"/>
        <w:left w:val="none" w:sz="0" w:space="0" w:color="auto"/>
        <w:bottom w:val="none" w:sz="0" w:space="0" w:color="auto"/>
        <w:right w:val="none" w:sz="0" w:space="0" w:color="auto"/>
      </w:divBdr>
    </w:div>
    <w:div w:id="393897183">
      <w:bodyDiv w:val="1"/>
      <w:marLeft w:val="0"/>
      <w:marRight w:val="0"/>
      <w:marTop w:val="0"/>
      <w:marBottom w:val="0"/>
      <w:divBdr>
        <w:top w:val="none" w:sz="0" w:space="0" w:color="auto"/>
        <w:left w:val="none" w:sz="0" w:space="0" w:color="auto"/>
        <w:bottom w:val="none" w:sz="0" w:space="0" w:color="auto"/>
        <w:right w:val="none" w:sz="0" w:space="0" w:color="auto"/>
      </w:divBdr>
    </w:div>
    <w:div w:id="494760024">
      <w:bodyDiv w:val="1"/>
      <w:marLeft w:val="0"/>
      <w:marRight w:val="0"/>
      <w:marTop w:val="0"/>
      <w:marBottom w:val="0"/>
      <w:divBdr>
        <w:top w:val="none" w:sz="0" w:space="0" w:color="auto"/>
        <w:left w:val="none" w:sz="0" w:space="0" w:color="auto"/>
        <w:bottom w:val="none" w:sz="0" w:space="0" w:color="auto"/>
        <w:right w:val="none" w:sz="0" w:space="0" w:color="auto"/>
      </w:divBdr>
    </w:div>
    <w:div w:id="496503969">
      <w:bodyDiv w:val="1"/>
      <w:marLeft w:val="0"/>
      <w:marRight w:val="0"/>
      <w:marTop w:val="0"/>
      <w:marBottom w:val="0"/>
      <w:divBdr>
        <w:top w:val="none" w:sz="0" w:space="0" w:color="auto"/>
        <w:left w:val="none" w:sz="0" w:space="0" w:color="auto"/>
        <w:bottom w:val="none" w:sz="0" w:space="0" w:color="auto"/>
        <w:right w:val="none" w:sz="0" w:space="0" w:color="auto"/>
      </w:divBdr>
    </w:div>
    <w:div w:id="1540632503">
      <w:bodyDiv w:val="1"/>
      <w:marLeft w:val="0"/>
      <w:marRight w:val="0"/>
      <w:marTop w:val="0"/>
      <w:marBottom w:val="0"/>
      <w:divBdr>
        <w:top w:val="none" w:sz="0" w:space="0" w:color="auto"/>
        <w:left w:val="none" w:sz="0" w:space="0" w:color="auto"/>
        <w:bottom w:val="none" w:sz="0" w:space="0" w:color="auto"/>
        <w:right w:val="none" w:sz="0" w:space="0" w:color="auto"/>
      </w:divBdr>
    </w:div>
    <w:div w:id="1782602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microsoft.com/office/2018/08/relationships/commentsExtensible" Target="commentsExtensible.xml"/><Relationship Id="rId7" Type="http://schemas.openxmlformats.org/officeDocument/2006/relationships/footnotes" Target="footnotes.xml"/><Relationship Id="rId12" Type="http://schemas.openxmlformats.org/officeDocument/2006/relationships/hyperlink" Target="https://doi.org/10.1002/cne.903060209" TargetMode="External"/><Relationship Id="rId17"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footer" Target="footer2.xml"/><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microsoft.com/office/2016/09/relationships/commentsIds" Target="commentsId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aog\My%20Documents\--%20procedia\PROENG\Templates\new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SIST02.XSL" StyleName="SIST02" Version="2003"/>
</file>

<file path=customXml/itemProps1.xml><?xml version="1.0" encoding="utf-8"?>
<ds:datastoreItem xmlns:ds="http://schemas.openxmlformats.org/officeDocument/2006/customXml" ds:itemID="{E4CCBDE0-8CCA-47BF-BEC2-CE136662B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newtemplate.dotx</Template>
  <TotalTime>9</TotalTime>
  <Pages>7</Pages>
  <Words>3202</Words>
  <Characters>18257</Characters>
  <Application>Microsoft Office Word</Application>
  <DocSecurity>0</DocSecurity>
  <Lines>152</Lines>
  <Paragraphs>42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Article</vt:lpstr>
      <vt:lpstr>Article</vt:lpstr>
    </vt:vector>
  </TitlesOfParts>
  <Company>Hewlett-Packard Company</Company>
  <LinksUpToDate>false</LinksUpToDate>
  <CharactersWithSpaces>21417</CharactersWithSpaces>
  <SharedDoc>false</SharedDoc>
  <HLinks>
    <vt:vector size="12" baseType="variant">
      <vt:variant>
        <vt:i4>6291561</vt:i4>
      </vt:variant>
      <vt:variant>
        <vt:i4>14</vt:i4>
      </vt:variant>
      <vt:variant>
        <vt:i4>0</vt:i4>
      </vt:variant>
      <vt:variant>
        <vt:i4>5</vt:i4>
      </vt:variant>
      <vt:variant>
        <vt:lpwstr>http://www.elsevier.com/wps/find/authorsview.authors/authorartworkinstructions</vt:lpwstr>
      </vt:variant>
      <vt:variant>
        <vt:lpwstr/>
      </vt:variant>
      <vt:variant>
        <vt:i4>4456454</vt:i4>
      </vt:variant>
      <vt:variant>
        <vt:i4>10</vt:i4>
      </vt:variant>
      <vt:variant>
        <vt:i4>0</vt:i4>
      </vt:variant>
      <vt:variant>
        <vt:i4>5</vt:i4>
      </vt:variant>
      <vt:variant>
        <vt:lpwstr>http://www.sciencedirect.com/science/journal/22120173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dc:title>
  <dc:subject/>
  <dc:creator>Woo, JunHyuk (KIST)</dc:creator>
  <cp:keywords/>
  <dc:description/>
  <cp:lastModifiedBy>Sakura-3</cp:lastModifiedBy>
  <cp:revision>22</cp:revision>
  <cp:lastPrinted>2021-11-17T08:01:00Z</cp:lastPrinted>
  <dcterms:created xsi:type="dcterms:W3CDTF">2021-11-17T08:02:00Z</dcterms:created>
  <dcterms:modified xsi:type="dcterms:W3CDTF">2021-12-31T01:51:00Z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http://www.zotero.org/styles/american-physics-society</vt:lpwstr>
  </property>
  <property fmtid="{D5CDD505-2E9C-101B-9397-08002B2CF9AE}" pid="3" name="Mendeley Recent Style Name 0_1">
    <vt:lpwstr>American Physical Society</vt:lpwstr>
  </property>
  <property fmtid="{D5CDD505-2E9C-101B-9397-08002B2CF9AE}" pid="4" name="Mendeley Recent Style Id 1_1">
    <vt:lpwstr>http://www.zotero.org/styles/antioxidants-and-redox-signaling</vt:lpwstr>
  </property>
  <property fmtid="{D5CDD505-2E9C-101B-9397-08002B2CF9AE}" pid="5" name="Mendeley Recent Style Name 1_1">
    <vt:lpwstr>Antioxidants &amp; Redox Signaling</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http://www.zotero.org/styles/frontiers-in-bioscience</vt:lpwstr>
  </property>
  <property fmtid="{D5CDD505-2E9C-101B-9397-08002B2CF9AE}" pid="11" name="Mendeley Recent Style Name 4_1">
    <vt:lpwstr>Frontiers in Bioscience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http://www.zotero.org/styles/journal-of-physics-a-mathematical-and-theoretical</vt:lpwstr>
  </property>
  <property fmtid="{D5CDD505-2E9C-101B-9397-08002B2CF9AE}" pid="15" name="Mendeley Recent Style Name 6_1">
    <vt:lpwstr>Journal of Physics A: Mathematical and Theoretical</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http://www.zotero.org/styles/physica-a-statistical-mechanics-and-its-applications</vt:lpwstr>
  </property>
  <property fmtid="{D5CDD505-2E9C-101B-9397-08002B2CF9AE}" pid="21" name="Mendeley Recent Style Name 9_1">
    <vt:lpwstr>Physica A: Statistical Mechanics and its Applications</vt:lpwstr>
  </property>
  <property fmtid="{D5CDD505-2E9C-101B-9397-08002B2CF9AE}" pid="22" name="Mendeley Document_1">
    <vt:lpwstr>True</vt:lpwstr>
  </property>
  <property fmtid="{D5CDD505-2E9C-101B-9397-08002B2CF9AE}" pid="23" name="Mendeley Unique User Id_1">
    <vt:lpwstr>fac73cfc-91db-3c55-91f0-5b9d0531b17c</vt:lpwstr>
  </property>
  <property fmtid="{D5CDD505-2E9C-101B-9397-08002B2CF9AE}" pid="24" name="Mendeley Citation Style_1">
    <vt:lpwstr>http://www.zotero.org/styles/physica-a-statistical-mechanics-and-its-applications</vt:lpwstr>
  </property>
</Properties>
</file>